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附件2</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44"/>
          <w:szCs w:val="36"/>
        </w:rPr>
      </w:pPr>
      <w:r>
        <w:rPr>
          <w:rFonts w:hint="eastAsia" w:ascii="仿宋_GB2312" w:eastAsia="方正小标宋简体"/>
          <w:bCs/>
          <w:sz w:val="44"/>
          <w:szCs w:val="36"/>
          <w:lang w:val="en-US" w:eastAsia="zh-CN"/>
        </w:rPr>
        <w:t>省</w:t>
      </w:r>
      <w:r>
        <w:rPr>
          <w:rFonts w:hint="eastAsia" w:ascii="仿宋_GB2312" w:eastAsia="方正小标宋简体"/>
          <w:bCs/>
          <w:sz w:val="44"/>
          <w:szCs w:val="36"/>
        </w:rPr>
        <w:t>级非物质文化遗产代表性项目</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推荐申报书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hint="eastAsia"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hint="eastAsia" w:ascii="仿宋_GB2312"/>
          <w:szCs w:val="36"/>
          <w:u w:val="single"/>
        </w:rPr>
      </w:pPr>
      <w:r>
        <w:rPr>
          <w:rFonts w:hint="eastAsia" w:ascii="仿宋_GB2312"/>
          <w:szCs w:val="36"/>
          <w:lang w:val="en-US" w:eastAsia="zh-CN"/>
        </w:rPr>
        <w:t>申报单位：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hint="eastAsia" w:ascii="仿宋_GB2312"/>
          <w:szCs w:val="36"/>
        </w:rPr>
      </w:pPr>
      <w:r>
        <w:rPr>
          <w:rFonts w:hint="eastAsia" w:ascii="仿宋_GB2312"/>
          <w:szCs w:val="36"/>
        </w:rPr>
        <w:t>推荐单位：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bookmarkStart w:id="0" w:name="_GoBack"/>
      <w:bookmarkEnd w:id="0"/>
      <w:r>
        <w:rPr>
          <w:rFonts w:hint="eastAsia" w:ascii="仿宋_GB2312"/>
          <w:szCs w:val="36"/>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val="en-US" w:eastAsia="zh-CN"/>
        </w:rPr>
        <w:t>山西省文化和旅游厅</w:t>
      </w:r>
      <w:r>
        <w:rPr>
          <w:rFonts w:hint="eastAsia" w:ascii="仿宋_GB2312"/>
          <w:spacing w:val="20"/>
          <w:szCs w:val="36"/>
        </w:rPr>
        <w:t>印制</w:t>
      </w:r>
    </w:p>
    <w:p>
      <w:pPr>
        <w:adjustRightInd w:val="0"/>
        <w:snapToGrid w:val="0"/>
        <w:spacing w:line="560" w:lineRule="exact"/>
        <w:jc w:val="center"/>
        <w:rPr>
          <w:rFonts w:ascii="仿宋_GB2312"/>
          <w:szCs w:val="32"/>
        </w:rPr>
      </w:pPr>
      <w:r>
        <w:rPr>
          <w:rFonts w:hint="eastAsia" w:ascii="仿宋_GB2312"/>
          <w:spacing w:val="20"/>
          <w:szCs w:val="36"/>
        </w:rPr>
        <w:t>二〇</w:t>
      </w:r>
      <w:r>
        <w:rPr>
          <w:rFonts w:hint="eastAsia" w:ascii="仿宋_GB2312"/>
          <w:spacing w:val="20"/>
          <w:szCs w:val="36"/>
          <w:lang w:val="en-US" w:eastAsia="zh-CN"/>
        </w:rPr>
        <w:t>二二</w:t>
      </w:r>
      <w:r>
        <w:rPr>
          <w:rFonts w:hint="eastAsia" w:ascii="仿宋_GB2312"/>
          <w:spacing w:val="20"/>
          <w:szCs w:val="36"/>
        </w:rPr>
        <w:t>年</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eastAsia="仿宋_GB2312"/>
          <w:szCs w:val="32"/>
          <w:lang w:eastAsia="zh-CN"/>
        </w:rPr>
      </w:pPr>
      <w:r>
        <w:rPr>
          <w:rFonts w:hint="eastAsia" w:ascii="仿宋_GB2312"/>
          <w:szCs w:val="32"/>
        </w:rPr>
        <w:t>二、推荐单位为</w:t>
      </w:r>
      <w:r>
        <w:rPr>
          <w:rFonts w:hint="eastAsia" w:ascii="仿宋_GB2312"/>
          <w:szCs w:val="32"/>
          <w:lang w:val="en-US" w:eastAsia="zh-CN"/>
        </w:rPr>
        <w:t>市</w:t>
      </w:r>
      <w:r>
        <w:rPr>
          <w:rFonts w:hint="eastAsia" w:ascii="仿宋_GB2312"/>
          <w:szCs w:val="32"/>
        </w:rPr>
        <w:t>级文化和旅游行政部门或省级直属单位主管部门</w:t>
      </w:r>
      <w:r>
        <w:rPr>
          <w:rFonts w:hint="eastAsia" w:ascii="仿宋_GB2312"/>
          <w:szCs w:val="32"/>
          <w:lang w:eastAsia="zh-CN"/>
        </w:rPr>
        <w:t>。</w:t>
      </w:r>
    </w:p>
    <w:p>
      <w:pPr>
        <w:adjustRightInd w:val="0"/>
        <w:snapToGrid w:val="0"/>
        <w:spacing w:line="660" w:lineRule="exact"/>
        <w:ind w:firstLine="640" w:firstLineChars="200"/>
        <w:rPr>
          <w:rFonts w:hint="eastAsia" w:ascii="仿宋_GB2312"/>
          <w:szCs w:val="32"/>
        </w:rPr>
      </w:pPr>
      <w:r>
        <w:rPr>
          <w:rFonts w:hint="eastAsia" w:ascii="仿宋_GB2312"/>
          <w:szCs w:val="32"/>
        </w:rPr>
        <w:t>三、本推荐申报书可在文化和旅游</w:t>
      </w:r>
      <w:r>
        <w:rPr>
          <w:rFonts w:hint="eastAsia" w:ascii="仿宋_GB2312"/>
          <w:szCs w:val="32"/>
          <w:lang w:val="en-US" w:eastAsia="zh-CN"/>
        </w:rPr>
        <w:t>厅</w:t>
      </w:r>
      <w:r>
        <w:rPr>
          <w:rFonts w:hint="eastAsia" w:ascii="仿宋_GB2312"/>
          <w:szCs w:val="32"/>
        </w:rPr>
        <w:t>网站“公告通知”栏下载。表格各项栏目以仿宋GB_2312小四号字体填写，不得扩展。</w:t>
      </w:r>
    </w:p>
    <w:p>
      <w:pPr>
        <w:adjustRightInd w:val="0"/>
        <w:snapToGrid w:val="0"/>
        <w:spacing w:line="660" w:lineRule="exact"/>
        <w:ind w:firstLine="640" w:firstLineChars="200"/>
        <w:rPr>
          <w:rFonts w:hint="eastAsia"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hint="eastAsia"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restart"/>
            <w:vAlign w:val="center"/>
          </w:tcPr>
          <w:p>
            <w:pPr>
              <w:adjustRightInd w:val="0"/>
              <w:snapToGrid w:val="0"/>
              <w:spacing w:line="400" w:lineRule="exact"/>
              <w:jc w:val="center"/>
              <w:rPr>
                <w:rFonts w:ascii="仿宋_GB2312"/>
                <w:sz w:val="24"/>
              </w:rPr>
            </w:pPr>
            <w:r>
              <w:rPr>
                <w:rFonts w:hint="eastAsia" w:ascii="仿宋_GB2312"/>
                <w:sz w:val="24"/>
              </w:rPr>
              <w:t>列入地方</w:t>
            </w:r>
          </w:p>
          <w:p>
            <w:pPr>
              <w:adjustRightInd w:val="0"/>
              <w:snapToGrid w:val="0"/>
              <w:spacing w:line="400" w:lineRule="exact"/>
              <w:jc w:val="center"/>
              <w:rPr>
                <w:rFonts w:hint="eastAsia" w:ascii="仿宋_GB2312"/>
                <w:sz w:val="24"/>
              </w:rPr>
            </w:pPr>
            <w:r>
              <w:rPr>
                <w:rFonts w:ascii="仿宋_GB2312"/>
                <w:sz w:val="24"/>
              </w:rPr>
              <w:t>名录</w:t>
            </w:r>
            <w:r>
              <w:rPr>
                <w:rFonts w:hint="eastAsia" w:ascii="仿宋_GB2312"/>
                <w:sz w:val="24"/>
              </w:rPr>
              <w:t>情况</w:t>
            </w:r>
          </w:p>
        </w:tc>
        <w:tc>
          <w:tcPr>
            <w:tcW w:w="1343" w:type="dxa"/>
            <w:vMerge w:val="restart"/>
            <w:vAlign w:val="center"/>
          </w:tcPr>
          <w:p>
            <w:pPr>
              <w:adjustRightInd w:val="0"/>
              <w:snapToGrid w:val="0"/>
              <w:spacing w:line="400" w:lineRule="exact"/>
              <w:jc w:val="center"/>
              <w:rPr>
                <w:rFonts w:ascii="仿宋_GB2312"/>
                <w:sz w:val="24"/>
              </w:rPr>
            </w:pPr>
            <w:r>
              <w:rPr>
                <w:rFonts w:hint="eastAsia" w:ascii="仿宋_GB2312"/>
                <w:sz w:val="24"/>
                <w:lang w:val="en-US" w:eastAsia="zh-CN"/>
              </w:rPr>
              <w:t>市</w:t>
            </w:r>
            <w:r>
              <w:rPr>
                <w:rFonts w:hint="eastAsia" w:ascii="仿宋_GB2312"/>
                <w:sz w:val="24"/>
              </w:rPr>
              <w:t>级名录</w:t>
            </w:r>
          </w:p>
        </w:tc>
        <w:tc>
          <w:tcPr>
            <w:tcW w:w="1275" w:type="dxa"/>
            <w:vAlign w:val="center"/>
          </w:tcPr>
          <w:p>
            <w:pPr>
              <w:adjustRightInd w:val="0"/>
              <w:snapToGrid w:val="0"/>
              <w:spacing w:line="400" w:lineRule="exact"/>
              <w:jc w:val="center"/>
              <w:rPr>
                <w:rFonts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adjustRightInd w:val="0"/>
              <w:snapToGrid w:val="0"/>
              <w:spacing w:line="400" w:lineRule="exact"/>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 xml:space="preserve">类 </w:t>
            </w:r>
            <w:r>
              <w:rPr>
                <w:rFonts w:ascii="仿宋_GB2312"/>
                <w:sz w:val="24"/>
              </w:rPr>
              <w:t xml:space="preserve">  </w:t>
            </w:r>
            <w:r>
              <w:rPr>
                <w:rFonts w:hint="eastAsia" w:ascii="仿宋_GB2312"/>
                <w:sz w:val="24"/>
              </w:rPr>
              <w:t xml:space="preserve"> 别</w:t>
            </w:r>
          </w:p>
        </w:tc>
        <w:tc>
          <w:tcPr>
            <w:tcW w:w="4879"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vAlign w:val="center"/>
          </w:tcPr>
          <w:p>
            <w:pPr>
              <w:adjustRightInd w:val="0"/>
              <w:snapToGrid w:val="0"/>
              <w:spacing w:line="400" w:lineRule="exact"/>
              <w:jc w:val="center"/>
              <w:rPr>
                <w:rFonts w:hint="eastAsia" w:ascii="仿宋_GB2312"/>
                <w:sz w:val="24"/>
              </w:rPr>
            </w:pPr>
          </w:p>
        </w:tc>
        <w:tc>
          <w:tcPr>
            <w:tcW w:w="1275" w:type="dxa"/>
            <w:vAlign w:val="center"/>
          </w:tcPr>
          <w:p>
            <w:pPr>
              <w:adjustRightInd w:val="0"/>
              <w:snapToGrid w:val="0"/>
              <w:spacing w:line="400" w:lineRule="exact"/>
              <w:jc w:val="center"/>
              <w:rPr>
                <w:rFonts w:ascii="仿宋_GB2312"/>
                <w:sz w:val="24"/>
              </w:rPr>
            </w:pPr>
            <w:r>
              <w:rPr>
                <w:rFonts w:hint="eastAsia" w:ascii="仿宋_GB2312"/>
                <w:sz w:val="24"/>
              </w:rPr>
              <w:t>列入时间</w:t>
            </w:r>
          </w:p>
        </w:tc>
        <w:tc>
          <w:tcPr>
            <w:tcW w:w="4879" w:type="dxa"/>
            <w:gridSpan w:val="2"/>
            <w:vAlign w:val="center"/>
          </w:tcPr>
          <w:p>
            <w:pPr>
              <w:adjustRightInd w:val="0"/>
              <w:snapToGrid w:val="0"/>
              <w:spacing w:line="400" w:lineRule="exact"/>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县级名录</w:t>
            </w:r>
          </w:p>
        </w:tc>
        <w:tc>
          <w:tcPr>
            <w:tcW w:w="1275" w:type="dxa"/>
            <w:vAlign w:val="center"/>
          </w:tcPr>
          <w:p>
            <w:pPr>
              <w:jc w:val="center"/>
              <w:rPr>
                <w:rFonts w:hint="eastAsia" w:ascii="仿宋_GB2312"/>
                <w:sz w:val="24"/>
              </w:rPr>
            </w:pPr>
            <w:r>
              <w:rPr>
                <w:rFonts w:ascii="仿宋_GB2312"/>
                <w:sz w:val="24"/>
              </w:rPr>
              <w:t>名</w:t>
            </w:r>
            <w:r>
              <w:rPr>
                <w:rFonts w:hint="eastAsia" w:ascii="仿宋_GB2312"/>
                <w:sz w:val="24"/>
              </w:rPr>
              <w:t xml:space="preserve"> </w:t>
            </w:r>
            <w:r>
              <w:rPr>
                <w:rFonts w:ascii="仿宋_GB2312"/>
                <w:sz w:val="24"/>
              </w:rPr>
              <w:t xml:space="preserve">  </w:t>
            </w:r>
            <w:r>
              <w:rPr>
                <w:rFonts w:hint="eastAsia" w:ascii="仿宋_GB2312"/>
                <w:sz w:val="24"/>
              </w:rPr>
              <w:t xml:space="preserve"> </w:t>
            </w:r>
            <w:r>
              <w:rPr>
                <w:rFonts w:ascii="仿宋_GB2312"/>
                <w:sz w:val="24"/>
              </w:rPr>
              <w:t>称</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类    别</w:t>
            </w:r>
          </w:p>
        </w:tc>
        <w:tc>
          <w:tcPr>
            <w:tcW w:w="4879" w:type="dxa"/>
            <w:gridSpan w:val="2"/>
            <w:vAlign w:val="center"/>
          </w:tcPr>
          <w:p>
            <w:pPr>
              <w:jc w:val="center"/>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tcPr>
          <w:p>
            <w:pPr>
              <w:adjustRightInd w:val="0"/>
              <w:snapToGrid w:val="0"/>
              <w:spacing w:line="400" w:lineRule="exact"/>
              <w:jc w:val="center"/>
              <w:rPr>
                <w:rFonts w:hint="eastAsia" w:ascii="仿宋_GB2312"/>
                <w:sz w:val="24"/>
              </w:rPr>
            </w:pPr>
          </w:p>
        </w:tc>
        <w:tc>
          <w:tcPr>
            <w:tcW w:w="1343" w:type="dxa"/>
            <w:vMerge w:val="continue"/>
          </w:tcPr>
          <w:p>
            <w:pPr>
              <w:adjustRightInd w:val="0"/>
              <w:snapToGrid w:val="0"/>
              <w:spacing w:line="400" w:lineRule="exact"/>
              <w:jc w:val="center"/>
              <w:rPr>
                <w:rFonts w:hint="eastAsia" w:ascii="仿宋_GB2312"/>
                <w:sz w:val="24"/>
              </w:rPr>
            </w:pPr>
          </w:p>
        </w:tc>
        <w:tc>
          <w:tcPr>
            <w:tcW w:w="1275" w:type="dxa"/>
            <w:vAlign w:val="center"/>
          </w:tcPr>
          <w:p>
            <w:pPr>
              <w:jc w:val="center"/>
              <w:rPr>
                <w:rFonts w:hint="eastAsia" w:ascii="仿宋_GB2312"/>
                <w:sz w:val="24"/>
              </w:rPr>
            </w:pPr>
            <w:r>
              <w:rPr>
                <w:rFonts w:hint="eastAsia" w:ascii="仿宋_GB2312"/>
                <w:sz w:val="24"/>
              </w:rPr>
              <w:t>列入时间</w:t>
            </w:r>
          </w:p>
        </w:tc>
        <w:tc>
          <w:tcPr>
            <w:tcW w:w="4879" w:type="dxa"/>
            <w:gridSpan w:val="2"/>
            <w:vAlign w:val="center"/>
          </w:tcPr>
          <w:p>
            <w:pPr>
              <w:jc w:val="center"/>
              <w:rPr>
                <w:rFonts w:hint="eastAsia" w:ascii="楷体" w:hAnsi="楷体" w:eastAsia="楷体"/>
                <w:sz w:val="24"/>
              </w:rPr>
            </w:pPr>
            <w:r>
              <w:rPr>
                <w:rFonts w:hint="eastAsia" w:ascii="楷体" w:hAnsi="楷体" w:eastAsia="楷体"/>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是</w:t>
            </w:r>
            <w:r>
              <w:rPr>
                <w:rFonts w:hint="eastAsia"/>
                <w:sz w:val="24"/>
              </w:rPr>
              <w:t xml:space="preserve"> </w:t>
            </w:r>
            <w:r>
              <w:rPr>
                <w:rFonts w:ascii="仿宋_GB2312"/>
                <w:sz w:val="24"/>
              </w:rPr>
              <w:t xml:space="preserve">  </w:t>
            </w:r>
            <w:r>
              <w:rPr>
                <w:rFonts w:hint="eastAsia" w:ascii="仿宋_GB2312"/>
                <w:sz w:val="24"/>
              </w:rPr>
              <w:t xml:space="preserve"> 否</w:t>
            </w:r>
          </w:p>
          <w:p>
            <w:pPr>
              <w:adjustRightInd w:val="0"/>
              <w:snapToGrid w:val="0"/>
              <w:spacing w:line="400" w:lineRule="exact"/>
              <w:jc w:val="center"/>
              <w:rPr>
                <w:rFonts w:ascii="仿宋_GB2312"/>
                <w:sz w:val="24"/>
              </w:rPr>
            </w:pPr>
            <w:r>
              <w:rPr>
                <w:rFonts w:hint="eastAsia" w:ascii="仿宋_GB2312"/>
                <w:sz w:val="24"/>
              </w:rPr>
              <w:t>多</w:t>
            </w:r>
            <w:r>
              <w:rPr>
                <w:rFonts w:hint="eastAsia" w:ascii="仿宋_GB2312"/>
                <w:sz w:val="24"/>
                <w:lang w:val="en-US" w:eastAsia="zh-CN"/>
              </w:rPr>
              <w:t>市</w:t>
            </w:r>
            <w:r>
              <w:rPr>
                <w:rFonts w:hint="eastAsia" w:ascii="仿宋_GB2312"/>
                <w:sz w:val="24"/>
              </w:rPr>
              <w:t>共享</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楷体" w:hAnsi="楷体" w:eastAsia="楷体"/>
                <w:sz w:val="24"/>
              </w:rPr>
            </w:pPr>
            <w:r>
              <w:rPr>
                <w:rFonts w:hint="eastAsia" w:ascii="楷体" w:hAnsi="楷体" w:eastAsia="楷体"/>
                <w:sz w:val="24"/>
              </w:rPr>
              <w:t>（如是，填写已知的涉及</w:t>
            </w:r>
            <w:r>
              <w:rPr>
                <w:rFonts w:hint="eastAsia" w:ascii="楷体" w:hAnsi="楷体" w:eastAsia="楷体"/>
                <w:sz w:val="24"/>
                <w:lang w:val="en-US" w:eastAsia="zh-CN"/>
              </w:rPr>
              <w:t>其他市、县</w:t>
            </w:r>
            <w:r>
              <w:rPr>
                <w:rFonts w:hint="eastAsia" w:ascii="楷体" w:hAnsi="楷体" w:eastAsia="楷体"/>
                <w:sz w:val="24"/>
              </w:rPr>
              <w:t>或地区及项目名称。如项目名称</w:t>
            </w:r>
            <w:r>
              <w:rPr>
                <w:rFonts w:hint="eastAsia" w:ascii="楷体" w:hAnsi="楷体" w:eastAsia="楷体"/>
                <w:sz w:val="24"/>
                <w:lang w:val="en-US" w:eastAsia="zh-CN"/>
              </w:rPr>
              <w:t>有差</w:t>
            </w:r>
            <w:r>
              <w:rPr>
                <w:rFonts w:hint="eastAsia" w:ascii="楷体" w:hAnsi="楷体" w:eastAsia="楷体"/>
                <w:sz w:val="24"/>
              </w:rPr>
              <w:t>别，请对应列出。）</w:t>
            </w: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4"/>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（描述该遗产项目的具体实践方式和表现形式，以及与该遗产项目相关的知识和技能在当前是如何传承的。不少于</w:t>
            </w:r>
            <w:r>
              <w:rPr>
                <w:rFonts w:ascii="楷体" w:hAnsi="楷体" w:eastAsia="楷体"/>
                <w:sz w:val="24"/>
              </w:rPr>
              <w:t>2</w:t>
            </w:r>
            <w:r>
              <w:rPr>
                <w:rFonts w:hint="eastAsia" w:ascii="楷体" w:hAnsi="楷体" w:eastAsia="楷体"/>
                <w:sz w:val="24"/>
              </w:rPr>
              <w:t>00字，不多于</w:t>
            </w:r>
            <w:r>
              <w:rPr>
                <w:rFonts w:ascii="楷体" w:hAnsi="楷体" w:eastAsia="楷体"/>
                <w:sz w:val="24"/>
              </w:rPr>
              <w:t>4</w:t>
            </w:r>
            <w:r>
              <w:rPr>
                <w:rFonts w:hint="eastAsia" w:ascii="楷体" w:hAnsi="楷体" w:eastAsia="楷体"/>
                <w:sz w:val="24"/>
              </w:rPr>
              <w:t>00字。）</w:t>
            </w: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（描述该遗产项目的分布信息，明确到具体的市、县。不少于</w:t>
            </w:r>
            <w:r>
              <w:rPr>
                <w:rFonts w:ascii="楷体" w:hAnsi="楷体" w:eastAsia="楷体"/>
                <w:sz w:val="24"/>
              </w:rPr>
              <w:t>200字，不</w:t>
            </w:r>
            <w:r>
              <w:rPr>
                <w:rFonts w:hint="eastAsia" w:ascii="楷体" w:hAnsi="楷体" w:eastAsia="楷体"/>
                <w:sz w:val="24"/>
              </w:rPr>
              <w:t>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hint="eastAsia" w:ascii="仿宋_GB2312"/>
                <w:sz w:val="24"/>
              </w:rPr>
            </w:pPr>
            <w:r>
              <w:rPr>
                <w:rFonts w:hint="eastAsia" w:ascii="仿宋_GB2312"/>
                <w:sz w:val="24"/>
              </w:rPr>
              <w:t>环境</w:t>
            </w:r>
          </w:p>
        </w:tc>
        <w:tc>
          <w:tcPr>
            <w:tcW w:w="7497" w:type="dxa"/>
            <w:gridSpan w:val="4"/>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地理、气候、土壤、动植物、交通等环境特点。不少于</w:t>
            </w:r>
            <w:r>
              <w:rPr>
                <w:rFonts w:ascii="楷体" w:hAnsi="楷体" w:eastAsia="楷体"/>
                <w:sz w:val="24"/>
              </w:rPr>
              <w:t>2</w:t>
            </w:r>
            <w:r>
              <w:rPr>
                <w:rFonts w:hint="eastAsia" w:ascii="楷体" w:hAnsi="楷体" w:eastAsia="楷体"/>
                <w:sz w:val="24"/>
              </w:rPr>
              <w:t>00字，不多于4</w:t>
            </w:r>
            <w:r>
              <w:rPr>
                <w:rFonts w:ascii="楷体" w:hAnsi="楷体" w:eastAsia="楷体"/>
                <w:sz w:val="24"/>
              </w:rPr>
              <w:t>00</w:t>
            </w:r>
            <w:r>
              <w:rPr>
                <w:rFonts w:hint="eastAsia" w:ascii="楷体" w:hAnsi="楷体" w:eastAsia="楷体"/>
                <w:sz w:val="24"/>
              </w:rPr>
              <w:t>字。）</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传承脉络清晰，可提供以资佐证的历史资料。不少于</w:t>
            </w:r>
            <w:r>
              <w:rPr>
                <w:rFonts w:ascii="楷体" w:hAnsi="楷体" w:eastAsia="楷体"/>
                <w:sz w:val="24"/>
              </w:rPr>
              <w:t>4</w:t>
            </w:r>
            <w:r>
              <w:rPr>
                <w:rFonts w:hint="eastAsia" w:ascii="楷体" w:hAnsi="楷体" w:eastAsia="楷体"/>
                <w:sz w:val="24"/>
              </w:rPr>
              <w:t>00字</w:t>
            </w:r>
            <w:r>
              <w:rPr>
                <w:rFonts w:ascii="楷体" w:hAnsi="楷体" w:eastAsia="楷体"/>
                <w:sz w:val="24"/>
              </w:rPr>
              <w:t>，不</w:t>
            </w:r>
            <w:r>
              <w:rPr>
                <w:rFonts w:hint="eastAsia" w:ascii="楷体" w:hAnsi="楷体" w:eastAsia="楷体"/>
                <w:sz w:val="24"/>
              </w:rPr>
              <w:t>多于</w:t>
            </w:r>
            <w:r>
              <w:rPr>
                <w:rFonts w:ascii="楷体" w:hAnsi="楷体" w:eastAsia="楷体"/>
                <w:sz w:val="24"/>
              </w:rPr>
              <w:t>600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4"/>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r>
              <w:rPr>
                <w:rFonts w:hint="eastAsia" w:ascii="楷体" w:hAnsi="楷体" w:eastAsia="楷体"/>
                <w:sz w:val="24"/>
                <w:szCs w:val="32"/>
              </w:rPr>
              <w:t>不少于</w:t>
            </w:r>
            <w:r>
              <w:rPr>
                <w:rFonts w:ascii="楷体" w:hAnsi="楷体" w:eastAsia="楷体"/>
                <w:sz w:val="24"/>
                <w:szCs w:val="32"/>
              </w:rPr>
              <w:t>400</w:t>
            </w:r>
            <w:r>
              <w:rPr>
                <w:rFonts w:hint="eastAsia" w:ascii="楷体" w:hAnsi="楷体" w:eastAsia="楷体"/>
                <w:sz w:val="24"/>
                <w:szCs w:val="32"/>
              </w:rPr>
              <w:t>字，不多于6</w:t>
            </w:r>
            <w:r>
              <w:rPr>
                <w:rFonts w:ascii="楷体" w:hAnsi="楷体" w:eastAsia="楷体"/>
                <w:sz w:val="24"/>
                <w:szCs w:val="32"/>
              </w:rPr>
              <w:t>00</w:t>
            </w:r>
            <w:r>
              <w:rPr>
                <w:rFonts w:hint="eastAsia" w:ascii="楷体" w:hAnsi="楷体" w:eastAsia="楷体"/>
                <w:sz w:val="24"/>
                <w:szCs w:val="32"/>
              </w:rPr>
              <w:t>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4"/>
          </w:tcPr>
          <w:p>
            <w:pPr>
              <w:adjustRightInd w:val="0"/>
              <w:snapToGrid w:val="0"/>
              <w:spacing w:line="400" w:lineRule="exact"/>
            </w:pPr>
            <w:r>
              <w:rPr>
                <w:rFonts w:hint="eastAsia" w:ascii="楷体" w:hAnsi="楷体" w:eastAsia="楷体"/>
                <w:sz w:val="24"/>
                <w:szCs w:val="32"/>
              </w:rPr>
              <w:t>（描述该遗产项目核心要素和主要特征。不少于</w:t>
            </w:r>
            <w:r>
              <w:rPr>
                <w:rFonts w:ascii="楷体" w:hAnsi="楷体" w:eastAsia="楷体"/>
                <w:sz w:val="24"/>
                <w:szCs w:val="32"/>
              </w:rPr>
              <w:t>2</w:t>
            </w:r>
            <w:r>
              <w:rPr>
                <w:rFonts w:hint="eastAsia" w:ascii="楷体" w:hAnsi="楷体" w:eastAsia="楷体"/>
                <w:sz w:val="24"/>
                <w:szCs w:val="32"/>
              </w:rPr>
              <w:t>00字，不多于400字。）</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4"/>
          </w:tcPr>
          <w:p>
            <w:pPr>
              <w:adjustRightInd w:val="0"/>
              <w:snapToGrid w:val="0"/>
              <w:spacing w:line="400" w:lineRule="exact"/>
              <w:rPr>
                <w:rFonts w:hint="eastAsia" w:ascii="仿宋_GB2312"/>
                <w:sz w:val="28"/>
                <w:szCs w:val="32"/>
              </w:rPr>
            </w:pPr>
            <w:r>
              <w:rPr>
                <w:rFonts w:hint="eastAsia" w:ascii="楷体" w:hAnsi="楷体" w:eastAsia="楷体"/>
                <w:sz w:val="24"/>
              </w:rPr>
              <w:t>（描述该遗产项目在历史、文学、艺术、科学等方面的重大价值，以及当代文化意义和社会功能。</w:t>
            </w:r>
            <w:r>
              <w:rPr>
                <w:rFonts w:hint="eastAsia" w:ascii="楷体" w:hAnsi="楷体" w:eastAsia="楷体"/>
                <w:sz w:val="24"/>
                <w:szCs w:val="32"/>
              </w:rPr>
              <w:t>不少于</w:t>
            </w:r>
            <w:r>
              <w:rPr>
                <w:rFonts w:ascii="楷体" w:hAnsi="楷体" w:eastAsia="楷体"/>
                <w:sz w:val="24"/>
                <w:szCs w:val="32"/>
              </w:rPr>
              <w:t>2</w:t>
            </w:r>
            <w:r>
              <w:rPr>
                <w:rFonts w:hint="eastAsia" w:ascii="楷体" w:hAnsi="楷体" w:eastAsia="楷体"/>
                <w:sz w:val="24"/>
                <w:szCs w:val="32"/>
              </w:rPr>
              <w:t>00字，不多于400字。</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（描述该遗产项目在当前的存续状况，包括实践的频率和范围、实践者和受众的人口分布等。不少于</w:t>
            </w:r>
            <w:r>
              <w:rPr>
                <w:rFonts w:ascii="楷体" w:hAnsi="楷体" w:eastAsia="楷体"/>
                <w:sz w:val="24"/>
                <w:szCs w:val="32"/>
              </w:rPr>
              <w:t>200</w:t>
            </w:r>
            <w:r>
              <w:rPr>
                <w:rFonts w:hint="eastAsia" w:ascii="楷体" w:hAnsi="楷体" w:eastAsia="楷体"/>
                <w:sz w:val="24"/>
                <w:szCs w:val="32"/>
              </w:rPr>
              <w:t>字，不多于4</w:t>
            </w:r>
            <w:r>
              <w:rPr>
                <w:rFonts w:ascii="楷体" w:hAnsi="楷体" w:eastAsia="楷体"/>
                <w:sz w:val="24"/>
                <w:szCs w:val="32"/>
              </w:rPr>
              <w:t>00</w:t>
            </w:r>
            <w:r>
              <w:rPr>
                <w:rFonts w:hint="eastAsia" w:ascii="楷体" w:hAnsi="楷体" w:eastAsia="楷体"/>
                <w:sz w:val="24"/>
                <w:szCs w:val="32"/>
              </w:rPr>
              <w:t>字。）</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4"/>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（描述该遗产项目传承实践的工具，与表现形式相关的制品和作品，及其人文景观、风物遗址等文化场所。不少于</w:t>
            </w:r>
            <w:r>
              <w:rPr>
                <w:rFonts w:ascii="楷体" w:hAnsi="楷体" w:eastAsia="楷体"/>
                <w:sz w:val="24"/>
                <w:szCs w:val="32"/>
              </w:rPr>
              <w:t>200</w:t>
            </w:r>
            <w:r>
              <w:rPr>
                <w:rFonts w:hint="eastAsia" w:ascii="楷体" w:hAnsi="楷体" w:eastAsia="楷体"/>
                <w:sz w:val="24"/>
                <w:szCs w:val="32"/>
              </w:rPr>
              <w:t>字，不多于</w:t>
            </w:r>
            <w:r>
              <w:rPr>
                <w:rFonts w:ascii="楷体" w:hAnsi="楷体" w:eastAsia="楷体"/>
                <w:sz w:val="24"/>
                <w:szCs w:val="32"/>
              </w:rPr>
              <w:t>400</w:t>
            </w:r>
            <w:r>
              <w:rPr>
                <w:rFonts w:hint="eastAsia" w:ascii="楷体" w:hAnsi="楷体" w:eastAsia="楷体"/>
                <w:sz w:val="24"/>
                <w:szCs w:val="32"/>
              </w:rPr>
              <w:t>字。）</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hint="eastAsia" w:ascii="仿宋_GB2312"/>
                <w:sz w:val="24"/>
              </w:rPr>
            </w:pPr>
            <w:r>
              <w:rPr>
                <w:rFonts w:ascii="仿宋_GB2312"/>
                <w:sz w:val="24"/>
              </w:rPr>
              <w:t>况</w:t>
            </w:r>
          </w:p>
        </w:tc>
        <w:tc>
          <w:tcPr>
            <w:tcW w:w="7497" w:type="dxa"/>
            <w:gridSpan w:val="4"/>
          </w:tcPr>
          <w:p>
            <w:pPr>
              <w:adjustRightInd w:val="0"/>
              <w:snapToGrid w:val="0"/>
              <w:spacing w:line="400" w:lineRule="exact"/>
              <w:rPr>
                <w:rFonts w:hint="eastAsia"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等基本情况，不少于5</w:t>
            </w:r>
            <w:r>
              <w:rPr>
                <w:rFonts w:ascii="楷体" w:hAnsi="楷体" w:eastAsia="楷体" w:cs="宋体"/>
                <w:kern w:val="0"/>
                <w:sz w:val="24"/>
              </w:rPr>
              <w:t>00</w:t>
            </w:r>
            <w:r>
              <w:rPr>
                <w:rFonts w:hint="eastAsia" w:ascii="楷体" w:hAnsi="楷体" w:eastAsia="楷体" w:cs="宋体"/>
                <w:kern w:val="0"/>
                <w:sz w:val="24"/>
              </w:rPr>
              <w:t>字</w:t>
            </w:r>
            <w:r>
              <w:rPr>
                <w:rFonts w:ascii="楷体" w:hAnsi="楷体" w:eastAsia="楷体" w:cs="宋体"/>
                <w:kern w:val="0"/>
                <w:sz w:val="24"/>
              </w:rPr>
              <w:t>，</w:t>
            </w:r>
            <w:r>
              <w:rPr>
                <w:rFonts w:hint="eastAsia" w:ascii="楷体" w:hAnsi="楷体" w:eastAsia="楷体" w:cs="宋体"/>
                <w:kern w:val="0"/>
                <w:sz w:val="24"/>
              </w:rPr>
              <w:t>不多于</w:t>
            </w:r>
            <w:r>
              <w:rPr>
                <w:rFonts w:ascii="楷体" w:hAnsi="楷体" w:eastAsia="楷体" w:cs="宋体"/>
                <w:kern w:val="0"/>
                <w:sz w:val="24"/>
              </w:rPr>
              <w:t>800</w:t>
            </w:r>
            <w:r>
              <w:rPr>
                <w:rFonts w:hint="eastAsia" w:ascii="楷体" w:hAnsi="楷体" w:eastAsia="楷体" w:cs="宋体"/>
                <w:kern w:val="0"/>
                <w:sz w:val="24"/>
              </w:rPr>
              <w:t>字。）</w:t>
            </w:r>
          </w:p>
        </w:tc>
      </w:tr>
    </w:tbl>
    <w:p>
      <w:pPr>
        <w:adjustRightInd w:val="0"/>
        <w:snapToGrid w:val="0"/>
        <w:spacing w:line="400" w:lineRule="exact"/>
        <w:jc w:val="center"/>
        <w:rPr>
          <w:rFonts w:hint="eastAsia"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r>
              <w:rPr>
                <w:rFonts w:hint="eastAsia" w:ascii="楷体" w:hAnsi="楷体" w:eastAsia="楷体"/>
                <w:sz w:val="24"/>
              </w:rPr>
              <w:t>（粘贴复印件）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w:t>
            </w:r>
            <w:r>
              <w:rPr>
                <w:rFonts w:hint="eastAsia" w:ascii="楷体" w:hAnsi="楷体" w:eastAsia="楷体"/>
                <w:sz w:val="24"/>
                <w:lang w:val="en-US" w:eastAsia="zh-CN"/>
              </w:rPr>
              <w:t>山西省省</w:t>
            </w:r>
            <w:r>
              <w:rPr>
                <w:rFonts w:hint="eastAsia" w:ascii="楷体" w:hAnsi="楷体" w:eastAsia="楷体"/>
                <w:sz w:val="24"/>
              </w:rPr>
              <w:t>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（填写该遗产项目列入</w:t>
            </w:r>
            <w:r>
              <w:rPr>
                <w:rFonts w:hint="eastAsia" w:ascii="楷体" w:hAnsi="楷体" w:eastAsia="楷体"/>
                <w:sz w:val="24"/>
                <w:lang w:val="en-US" w:eastAsia="zh-CN"/>
              </w:rPr>
              <w:t>市</w:t>
            </w:r>
            <w:r>
              <w:rPr>
                <w:rFonts w:hint="eastAsia" w:ascii="楷体" w:hAnsi="楷体" w:eastAsia="楷体"/>
                <w:sz w:val="24"/>
              </w:rPr>
              <w:t>级非物质</w:t>
            </w:r>
            <w:r>
              <w:rPr>
                <w:rFonts w:ascii="楷体" w:hAnsi="楷体" w:eastAsia="楷体"/>
                <w:sz w:val="24"/>
              </w:rPr>
              <w:t>文化遗产代表性项目</w:t>
            </w:r>
            <w:r>
              <w:rPr>
                <w:rFonts w:hint="eastAsia" w:ascii="楷体" w:hAnsi="楷体" w:eastAsia="楷体"/>
                <w:sz w:val="24"/>
              </w:rPr>
              <w:t>名录后，为加强和促进该遗产项目的保护传承已经采取的各项具体保护措施和取得的成效，并说明相关群体和个人参与保护工作的情况。不少于4</w:t>
            </w:r>
            <w:r>
              <w:rPr>
                <w:rFonts w:ascii="楷体" w:hAnsi="楷体" w:eastAsia="楷体"/>
                <w:sz w:val="24"/>
              </w:rPr>
              <w:t>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应是具体可行的措施，且参与方有明确的责任约定，而非可能性和潜在性的描述。不少于</w:t>
            </w:r>
            <w:r>
              <w:rPr>
                <w:rFonts w:ascii="楷体" w:hAnsi="楷体" w:eastAsia="楷体"/>
                <w:sz w:val="24"/>
              </w:rPr>
              <w:t>400</w:t>
            </w:r>
            <w:r>
              <w:rPr>
                <w:rFonts w:hint="eastAsia" w:ascii="楷体" w:hAnsi="楷体" w:eastAsia="楷体"/>
                <w:sz w:val="24"/>
              </w:rPr>
              <w:t>字，不多于6</w:t>
            </w:r>
            <w:r>
              <w:rPr>
                <w:rFonts w:ascii="楷体" w:hAnsi="楷体" w:eastAsia="楷体"/>
                <w:sz w:val="24"/>
              </w:rPr>
              <w:t>00</w:t>
            </w:r>
            <w:r>
              <w:rPr>
                <w:rFonts w:hint="eastAsia" w:ascii="楷体" w:hAnsi="楷体" w:eastAsia="楷体"/>
                <w:sz w:val="24"/>
              </w:rPr>
              <w:t>字。）</w:t>
            </w:r>
          </w:p>
        </w:tc>
      </w:tr>
    </w:tbl>
    <w:p>
      <w:pPr>
        <w:snapToGrid w:val="0"/>
        <w:rPr>
          <w:rFonts w:ascii="仿宋_GB2312"/>
          <w:color w:val="000000"/>
          <w:sz w:val="10"/>
          <w:szCs w:val="10"/>
        </w:rPr>
      </w:pPr>
      <w:r>
        <w:rPr>
          <w:rFonts w:ascii="仿宋_GB2312"/>
          <w:color w:val="000000"/>
        </w:rPr>
        <w:br w:type="page"/>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hint="eastAsia" w:ascii="仿宋_GB2312"/>
                <w:sz w:val="24"/>
              </w:rPr>
            </w:pPr>
          </w:p>
        </w:tc>
        <w:tc>
          <w:tcPr>
            <w:tcW w:w="1612" w:type="dxa"/>
            <w:vMerge w:val="continue"/>
            <w:vAlign w:val="center"/>
          </w:tcPr>
          <w:p>
            <w:pPr>
              <w:adjustRightInd w:val="0"/>
              <w:snapToGrid w:val="0"/>
              <w:spacing w:line="400" w:lineRule="exact"/>
              <w:jc w:val="center"/>
              <w:rPr>
                <w:rFonts w:hint="eastAsia" w:ascii="仿宋_GB2312"/>
                <w:sz w:val="24"/>
              </w:rPr>
            </w:pPr>
          </w:p>
        </w:tc>
        <w:tc>
          <w:tcPr>
            <w:tcW w:w="1559" w:type="dxa"/>
            <w:vMerge w:val="continue"/>
            <w:vAlign w:val="center"/>
          </w:tcPr>
          <w:p>
            <w:pPr>
              <w:adjustRightInd w:val="0"/>
              <w:snapToGrid w:val="0"/>
              <w:spacing w:line="400" w:lineRule="exact"/>
              <w:jc w:val="center"/>
              <w:rPr>
                <w:rFonts w:hint="eastAsia" w:ascii="仿宋_GB2312"/>
                <w:sz w:val="24"/>
              </w:rPr>
            </w:pPr>
          </w:p>
        </w:tc>
        <w:tc>
          <w:tcPr>
            <w:tcW w:w="1637"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（说明为保障保护计划的实施将采取的各项保障措施，包括政策、机构、人员、经费等。不少于</w:t>
            </w:r>
            <w:r>
              <w:rPr>
                <w:rFonts w:ascii="楷体" w:hAnsi="楷体" w:eastAsia="楷体"/>
                <w:sz w:val="24"/>
              </w:rPr>
              <w:t>200</w:t>
            </w:r>
            <w:r>
              <w:rPr>
                <w:rFonts w:hint="eastAsia" w:ascii="楷体" w:hAnsi="楷体" w:eastAsia="楷体"/>
                <w:sz w:val="24"/>
              </w:rPr>
              <w:t>字，不多于</w:t>
            </w:r>
            <w:r>
              <w:rPr>
                <w:rFonts w:ascii="楷体" w:hAnsi="楷体" w:eastAsia="楷体"/>
                <w:sz w:val="24"/>
              </w:rPr>
              <w:t>400</w:t>
            </w:r>
            <w:r>
              <w:rPr>
                <w:rFonts w:hint="eastAsia" w:ascii="楷体" w:hAnsi="楷体" w:eastAsia="楷体"/>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6"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jc w:val="center"/>
        <w:rPr>
          <w:rFonts w:hint="eastAsia" w:ascii="仿宋_GB2312"/>
          <w:color w:val="000000"/>
        </w:rPr>
      </w:pP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w:t>
            </w:r>
            <w:r>
              <w:rPr>
                <w:rFonts w:hint="eastAsia" w:ascii="仿宋_GB2312" w:hAnsi="楷体"/>
                <w:kern w:val="0"/>
                <w:sz w:val="24"/>
                <w:lang w:val="en-US" w:eastAsia="zh-CN"/>
              </w:rPr>
              <w:t>省</w:t>
            </w:r>
            <w:r>
              <w:rPr>
                <w:rFonts w:hint="eastAsia" w:ascii="仿宋_GB2312" w:hAnsi="楷体"/>
                <w:kern w:val="0"/>
                <w:sz w:val="24"/>
              </w:rPr>
              <w:t>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五</w:t>
      </w:r>
      <w:r>
        <w:rPr>
          <w:rFonts w:ascii="仿宋_GB2312" w:eastAsia="黑体"/>
          <w:szCs w:val="32"/>
        </w:rPr>
        <w:t>、</w:t>
      </w:r>
      <w:r>
        <w:rPr>
          <w:rFonts w:hint="eastAsia" w:ascii="仿宋_GB2312" w:eastAsia="黑体"/>
          <w:szCs w:val="32"/>
        </w:rPr>
        <w:t>专家评审委员会论证意见</w:t>
      </w:r>
    </w:p>
    <w:p>
      <w:pPr>
        <w:adjustRightInd w:val="0"/>
        <w:snapToGrid w:val="0"/>
        <w:spacing w:line="400" w:lineRule="exact"/>
        <w:jc w:val="center"/>
        <w:rPr>
          <w:rFonts w:ascii="仿宋_GB2312" w:eastAsia="黑体"/>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val="en-US" w:eastAsia="zh-CN"/>
              </w:rPr>
              <w:t>市</w:t>
            </w:r>
            <w:r>
              <w:rPr>
                <w:rFonts w:hint="eastAsia" w:ascii="楷体" w:hAnsi="楷体" w:eastAsia="楷体"/>
                <w:sz w:val="24"/>
              </w:rPr>
              <w:t>级</w:t>
            </w:r>
            <w:r>
              <w:rPr>
                <w:rFonts w:ascii="楷体" w:hAnsi="楷体" w:eastAsia="楷体"/>
                <w:sz w:val="24"/>
              </w:rPr>
              <w:t>文化和旅游行政部门</w:t>
            </w:r>
            <w:r>
              <w:rPr>
                <w:rFonts w:hint="eastAsia" w:ascii="楷体" w:hAnsi="楷体" w:eastAsia="楷体"/>
                <w:sz w:val="24"/>
              </w:rPr>
              <w:t>或省级直属单位主管部门组</w:t>
            </w:r>
            <w:r>
              <w:rPr>
                <w:rFonts w:ascii="楷体" w:hAnsi="楷体" w:eastAsia="楷体"/>
                <w:sz w:val="24"/>
              </w:rPr>
              <w:t>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填写专家评审委员会对该遗产项目价值与代表性、建议保护单位资质与能力、保护计划的科学性与可行性的论证意见，以及是否建议推荐申报</w:t>
            </w:r>
            <w:r>
              <w:rPr>
                <w:rFonts w:hint="eastAsia" w:ascii="楷体" w:hAnsi="楷体" w:eastAsia="楷体"/>
                <w:sz w:val="24"/>
                <w:lang w:val="en-US" w:eastAsia="zh-CN"/>
              </w:rPr>
              <w:t>省</w:t>
            </w:r>
            <w:r>
              <w:rPr>
                <w:rFonts w:hint="eastAsia" w:ascii="楷体" w:hAnsi="楷体" w:eastAsia="楷体"/>
                <w:sz w:val="24"/>
              </w:rPr>
              <w:t>级非物质文化遗产代表性项目和</w:t>
            </w:r>
            <w:r>
              <w:rPr>
                <w:rFonts w:ascii="楷体" w:hAnsi="楷体" w:eastAsia="楷体"/>
                <w:sz w:val="24"/>
              </w:rPr>
              <w:t>保护单位</w:t>
            </w:r>
            <w:r>
              <w:rPr>
                <w:rFonts w:hint="eastAsia" w:ascii="楷体" w:hAnsi="楷体" w:eastAsia="楷体"/>
                <w:sz w:val="24"/>
              </w:rPr>
              <w:t>的</w:t>
            </w:r>
            <w:r>
              <w:rPr>
                <w:rFonts w:ascii="楷体" w:hAnsi="楷体" w:eastAsia="楷体"/>
                <w:sz w:val="24"/>
              </w:rPr>
              <w:t>意见。</w:t>
            </w:r>
            <w:r>
              <w:rPr>
                <w:rFonts w:hint="eastAsia" w:ascii="楷体" w:hAnsi="楷体" w:eastAsia="楷体"/>
                <w:sz w:val="24"/>
              </w:rPr>
              <w:t>不少于200字，不多于400字。）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1080" w:firstLineChars="4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both"/>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注：参与专家人数不少于5人。</w:t>
      </w:r>
    </w:p>
    <w:p>
      <w:pPr>
        <w:widowControl/>
        <w:numPr>
          <w:ilvl w:val="0"/>
          <w:numId w:val="1"/>
        </w:num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lang w:val="en-US" w:eastAsia="zh-CN"/>
        </w:rPr>
        <w:t>市</w:t>
      </w:r>
      <w:r>
        <w:rPr>
          <w:rFonts w:hint="eastAsia" w:ascii="仿宋_GB2312" w:eastAsia="黑体"/>
          <w:szCs w:val="32"/>
        </w:rPr>
        <w:t>级文化和</w:t>
      </w:r>
      <w:r>
        <w:rPr>
          <w:rFonts w:ascii="仿宋_GB2312" w:eastAsia="黑体"/>
          <w:szCs w:val="32"/>
        </w:rPr>
        <w:t>旅游行政</w:t>
      </w:r>
      <w:r>
        <w:rPr>
          <w:rFonts w:hint="eastAsia" w:ascii="仿宋_GB2312" w:eastAsia="黑体"/>
          <w:szCs w:val="32"/>
        </w:rPr>
        <w:t>部门（省级直属单位主管部门</w:t>
      </w:r>
      <w:r>
        <w:rPr>
          <w:rFonts w:ascii="仿宋_GB2312" w:eastAsia="黑体"/>
          <w:szCs w:val="32"/>
        </w:rPr>
        <w:t>）</w:t>
      </w:r>
    </w:p>
    <w:p>
      <w:pPr>
        <w:widowControl/>
        <w:numPr>
          <w:ilvl w:val="0"/>
          <w:numId w:val="0"/>
        </w:numPr>
        <w:adjustRightInd w:val="0"/>
        <w:snapToGrid w:val="0"/>
        <w:spacing w:line="400" w:lineRule="exact"/>
        <w:jc w:val="center"/>
        <w:rPr>
          <w:rFonts w:hint="eastAsia" w:ascii="仿宋_GB2312" w:eastAsia="黑体"/>
          <w:szCs w:val="32"/>
        </w:rPr>
      </w:pPr>
      <w:r>
        <w:rPr>
          <w:rFonts w:hint="eastAsia" w:ascii="仿宋_GB2312" w:eastAsia="黑体"/>
          <w:szCs w:val="32"/>
        </w:rPr>
        <w:t>推荐意见</w:t>
      </w:r>
    </w:p>
    <w:p>
      <w:pPr>
        <w:widowControl/>
        <w:adjustRightInd w:val="0"/>
        <w:snapToGrid w:val="0"/>
        <w:spacing w:line="400" w:lineRule="exact"/>
        <w:jc w:val="center"/>
        <w:rPr>
          <w:rFonts w:ascii="仿宋_GB2312" w:eastAsia="黑体"/>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rPr>
                <w:rFonts w:hint="eastAsia" w:ascii="楷体" w:hAnsi="楷体" w:eastAsia="楷体"/>
                <w:kern w:val="0"/>
                <w:sz w:val="24"/>
              </w:rPr>
            </w:pPr>
            <w:r>
              <w:rPr>
                <w:rFonts w:hint="eastAsia" w:ascii="楷体" w:hAnsi="楷体" w:eastAsia="楷体"/>
                <w:kern w:val="0"/>
                <w:sz w:val="24"/>
              </w:rPr>
              <w:t>（填写</w:t>
            </w:r>
            <w:r>
              <w:rPr>
                <w:rFonts w:hint="eastAsia" w:ascii="楷体" w:hAnsi="楷体" w:eastAsia="楷体"/>
                <w:kern w:val="0"/>
                <w:sz w:val="24"/>
                <w:lang w:val="en-US" w:eastAsia="zh-CN"/>
              </w:rPr>
              <w:t>市</w:t>
            </w:r>
            <w:r>
              <w:rPr>
                <w:rFonts w:hint="eastAsia" w:ascii="楷体" w:hAnsi="楷体" w:eastAsia="楷体"/>
                <w:kern w:val="0"/>
                <w:sz w:val="24"/>
              </w:rPr>
              <w:t>级文化和旅游行政部门或省级直属单位主管部门是否推荐申报</w:t>
            </w:r>
            <w:r>
              <w:rPr>
                <w:rFonts w:hint="eastAsia" w:ascii="楷体" w:hAnsi="楷体" w:eastAsia="楷体"/>
                <w:kern w:val="0"/>
                <w:sz w:val="24"/>
                <w:lang w:val="en-US" w:eastAsia="zh-CN"/>
              </w:rPr>
              <w:t>省</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的明确意见。不少于400字，不多于600字。）</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七、授权书</w:t>
      </w:r>
    </w:p>
    <w:p>
      <w:pPr>
        <w:widowControl/>
        <w:adjustRightInd w:val="0"/>
        <w:snapToGrid w:val="0"/>
        <w:spacing w:line="400" w:lineRule="exact"/>
        <w:jc w:val="center"/>
        <w:rPr>
          <w:rFonts w:ascii="仿宋_GB2312" w:eastAsia="黑体"/>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ascii="仿宋_GB2312"/>
                <w:kern w:val="0"/>
                <w:sz w:val="24"/>
              </w:rPr>
            </w:pPr>
          </w:p>
          <w:p>
            <w:pPr>
              <w:snapToGrid w:val="0"/>
              <w:ind w:firstLine="432" w:firstLineChars="200"/>
              <w:rPr>
                <w:rFonts w:hint="eastAsia" w:ascii="仿宋_GB2312"/>
                <w:kern w:val="0"/>
                <w:sz w:val="24"/>
              </w:rPr>
            </w:pPr>
            <w:r>
              <w:rPr>
                <w:rFonts w:hint="eastAsia" w:ascii="仿宋_GB2312"/>
                <w:w w:val="90"/>
                <w:kern w:val="0"/>
                <w:sz w:val="24"/>
              </w:rPr>
              <w:t>授权方</w:t>
            </w:r>
            <w:r>
              <w:rPr>
                <w:rFonts w:hint="eastAsia" w:ascii="仿宋_GB2312"/>
                <w:w w:val="90"/>
                <w:kern w:val="0"/>
                <w:sz w:val="24"/>
                <w:u w:val="single"/>
              </w:rPr>
              <w:t>（</w:t>
            </w:r>
            <w:r>
              <w:rPr>
                <w:rFonts w:hint="eastAsia" w:ascii="仿宋_GB2312"/>
                <w:w w:val="90"/>
                <w:kern w:val="0"/>
                <w:sz w:val="24"/>
                <w:u w:val="single"/>
                <w:lang w:val="en-US" w:eastAsia="zh-CN"/>
              </w:rPr>
              <w:t>市</w:t>
            </w:r>
            <w:r>
              <w:rPr>
                <w:rFonts w:hint="eastAsia" w:ascii="仿宋_GB2312"/>
                <w:w w:val="90"/>
                <w:kern w:val="0"/>
                <w:sz w:val="24"/>
                <w:u w:val="single"/>
              </w:rPr>
              <w:t>级</w:t>
            </w:r>
            <w:r>
              <w:rPr>
                <w:rFonts w:ascii="仿宋_GB2312"/>
                <w:w w:val="90"/>
                <w:kern w:val="0"/>
                <w:sz w:val="24"/>
                <w:u w:val="single"/>
              </w:rPr>
              <w:t>文化和旅游行政部门</w:t>
            </w:r>
            <w:r>
              <w:rPr>
                <w:rFonts w:hint="eastAsia" w:ascii="仿宋_GB2312"/>
                <w:w w:val="90"/>
                <w:kern w:val="0"/>
                <w:sz w:val="24"/>
                <w:u w:val="single"/>
              </w:rPr>
              <w:t>或</w:t>
            </w:r>
            <w:r>
              <w:rPr>
                <w:rFonts w:hint="eastAsia" w:ascii="仿宋_GB2312"/>
                <w:w w:val="90"/>
                <w:kern w:val="0"/>
                <w:sz w:val="24"/>
                <w:u w:val="single"/>
                <w:lang w:val="en-US" w:eastAsia="zh-CN"/>
              </w:rPr>
              <w:t>省级直属单位主管部门</w:t>
            </w:r>
            <w:r>
              <w:rPr>
                <w:rFonts w:hint="eastAsia" w:ascii="仿宋_GB2312"/>
                <w:w w:val="90"/>
                <w:kern w:val="0"/>
                <w:sz w:val="24"/>
                <w:u w:val="single"/>
              </w:rPr>
              <w:t>）</w:t>
            </w:r>
            <w:r>
              <w:rPr>
                <w:rFonts w:hint="eastAsia" w:ascii="仿宋_GB2312"/>
                <w:w w:val="90"/>
                <w:kern w:val="0"/>
                <w:sz w:val="24"/>
              </w:rPr>
              <w:t>作为</w:t>
            </w:r>
            <w:r>
              <w:rPr>
                <w:rFonts w:ascii="仿宋_GB2312"/>
                <w:w w:val="90"/>
                <w:kern w:val="0"/>
                <w:sz w:val="24"/>
                <w:u w:val="single"/>
              </w:rPr>
              <w:t xml:space="preserve">                </w:t>
            </w:r>
            <w:r>
              <w:rPr>
                <w:rFonts w:hint="eastAsia" w:ascii="仿宋_GB2312"/>
                <w:kern w:val="0"/>
                <w:sz w:val="24"/>
              </w:rPr>
              <w:t>项目申报</w:t>
            </w:r>
            <w:r>
              <w:rPr>
                <w:rFonts w:hint="eastAsia" w:ascii="仿宋_GB2312"/>
                <w:kern w:val="0"/>
                <w:sz w:val="24"/>
                <w:lang w:val="en-US"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val="en-US" w:eastAsia="zh-CN"/>
              </w:rPr>
              <w:t>山西省</w:t>
            </w:r>
            <w:r>
              <w:rPr>
                <w:rFonts w:hint="eastAsia" w:ascii="仿宋_GB2312"/>
                <w:kern w:val="0"/>
                <w:sz w:val="24"/>
              </w:rPr>
              <w:t>文化和旅游</w:t>
            </w:r>
            <w:r>
              <w:rPr>
                <w:rFonts w:hint="eastAsia" w:ascii="仿宋_GB2312"/>
                <w:kern w:val="0"/>
                <w:sz w:val="24"/>
                <w:lang w:val="en-US" w:eastAsia="zh-CN"/>
              </w:rPr>
              <w:t>厅</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val="en-US" w:eastAsia="zh-CN"/>
              </w:rPr>
              <w:t>省</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snapToGrid w:val="0"/>
              <w:rPr>
                <w:rFonts w:ascii="仿宋_GB2312"/>
                <w:kern w:val="0"/>
                <w:sz w:val="24"/>
              </w:rPr>
            </w:pPr>
          </w:p>
          <w:p>
            <w:pPr>
              <w:adjustRightInd w:val="0"/>
              <w:snapToGrid w:val="0"/>
              <w:ind w:firstLine="4920" w:firstLineChars="2050"/>
              <w:rPr>
                <w:rFonts w:hint="eastAsia" w:ascii="仿宋_GB2312"/>
                <w:kern w:val="0"/>
                <w:sz w:val="24"/>
              </w:rPr>
            </w:pPr>
            <w:r>
              <w:rPr>
                <w:rFonts w:hint="eastAsia" w:ascii="仿宋_GB2312"/>
                <w:kern w:val="0"/>
                <w:sz w:val="24"/>
              </w:rPr>
              <w:t>授权方（盖章）：</w:t>
            </w:r>
          </w:p>
          <w:p>
            <w:pPr>
              <w:adjustRightInd w:val="0"/>
              <w:snapToGrid w:val="0"/>
              <w:ind w:firstLine="4920" w:firstLineChars="2050"/>
              <w:rPr>
                <w:rFonts w:hint="eastAsia" w:ascii="仿宋_GB2312"/>
                <w:kern w:val="0"/>
                <w:sz w:val="24"/>
              </w:rPr>
            </w:pPr>
            <w:r>
              <w:rPr>
                <w:rFonts w:hint="eastAsia" w:ascii="仿宋_GB2312"/>
                <w:kern w:val="0"/>
                <w:sz w:val="24"/>
              </w:rPr>
              <w:t>联系方式：</w:t>
            </w:r>
          </w:p>
          <w:p>
            <w:pPr>
              <w:snapToGrid w:val="0"/>
              <w:rPr>
                <w:rFonts w:ascii="仿宋_GB2312"/>
                <w:kern w:val="0"/>
                <w:sz w:val="24"/>
              </w:rPr>
            </w:pPr>
          </w:p>
          <w:p>
            <w:pPr>
              <w:snapToGrid w:val="0"/>
              <w:rPr>
                <w:rFonts w:hint="eastAsia" w:ascii="仿宋_GB2312"/>
                <w:kern w:val="0"/>
                <w:sz w:val="24"/>
              </w:rPr>
            </w:pPr>
            <w:r>
              <w:rPr>
                <w:rFonts w:hint="eastAsia" w:ascii="仿宋_GB2312"/>
                <w:kern w:val="0"/>
                <w:sz w:val="24"/>
              </w:rPr>
              <w:t xml:space="preserve">                                     年     月     日</w:t>
            </w:r>
          </w:p>
          <w:p>
            <w:pPr>
              <w:snapToGrid w:val="0"/>
              <w:rPr>
                <w:rFonts w:ascii="仿宋_GB2312"/>
                <w:color w:val="000000"/>
                <w:kern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75AF8"/>
    <w:multiLevelType w:val="singleLevel"/>
    <w:tmpl w:val="10E75AF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3NTBhNjY5NzE3ODQ4YTEwZTg0YTFhM2EzNzQ5N2YifQ=="/>
  </w:docVars>
  <w:rsids>
    <w:rsidRoot w:val="00606867"/>
    <w:rsid w:val="00606867"/>
    <w:rsid w:val="00A066AA"/>
    <w:rsid w:val="107B27BD"/>
    <w:rsid w:val="31CFF93B"/>
    <w:rsid w:val="362959EE"/>
    <w:rsid w:val="4EB31AA4"/>
    <w:rsid w:val="535A1F60"/>
    <w:rsid w:val="5B853171"/>
    <w:rsid w:val="630B36EC"/>
    <w:rsid w:val="676F848F"/>
    <w:rsid w:val="7AFF712C"/>
    <w:rsid w:val="7FF3D52A"/>
    <w:rsid w:val="D9824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Char Char1 Char Char Char Char"/>
    <w:basedOn w:val="1"/>
    <w:semiHidden/>
    <w:qFormat/>
    <w:uiPriority w:val="0"/>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3083</Words>
  <Characters>3159</Characters>
  <Lines>29</Lines>
  <Paragraphs>8</Paragraphs>
  <TotalTime>0</TotalTime>
  <ScaleCrop>false</ScaleCrop>
  <LinksUpToDate>false</LinksUpToDate>
  <CharactersWithSpaces>3597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2019-06-25T15:54:00Z</dcterms:created>
  <dc:creator>masiwei</dc:creator>
  <cp:lastModifiedBy>greatwall</cp:lastModifiedBy>
  <dcterms:modified xsi:type="dcterms:W3CDTF">2022-05-27T16:34:22Z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3F1BEB20BED748A18F66ED869FC6193B</vt:lpwstr>
  </property>
</Properties>
</file>