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山西省旅游休闲街区申报表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01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街区名称</w:t>
            </w:r>
          </w:p>
        </w:tc>
        <w:tc>
          <w:tcPr>
            <w:tcW w:w="6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申报主体</w:t>
            </w:r>
          </w:p>
        </w:tc>
        <w:tc>
          <w:tcPr>
            <w:tcW w:w="6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运营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主体</w:t>
            </w:r>
          </w:p>
        </w:tc>
        <w:tc>
          <w:tcPr>
            <w:tcW w:w="6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申报对象的实际运营机构。如无，可不填。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负责人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通讯地址</w:t>
            </w:r>
          </w:p>
        </w:tc>
        <w:tc>
          <w:tcPr>
            <w:tcW w:w="6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街区概况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申报主体意见</w:t>
            </w:r>
          </w:p>
        </w:tc>
        <w:tc>
          <w:tcPr>
            <w:tcW w:w="6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所在地级市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文化和旅游局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w w:val="90"/>
                <w:sz w:val="32"/>
                <w:szCs w:val="32"/>
                <w:highlight w:val="none"/>
                <w:u w:val="none" w:color="auto"/>
                <w:lang w:val="en-US" w:eastAsia="zh-CN"/>
              </w:rPr>
              <w:t>审核推荐意见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（盖章）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所在地级市发展改革委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w w:val="90"/>
                <w:sz w:val="32"/>
                <w:szCs w:val="32"/>
                <w:highlight w:val="none"/>
                <w:u w:val="none" w:color="auto"/>
                <w:lang w:val="en-US" w:eastAsia="zh-CN"/>
              </w:rPr>
              <w:t>审核推荐意见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（盖章）</w:t>
            </w:r>
          </w:p>
        </w:tc>
      </w:tr>
    </w:tbl>
    <w:p>
      <w:pP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903D0"/>
    <w:rsid w:val="0FD903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2021-09-22T03:34:00Z</dcterms:created>
  <dc:creator>尼古拉斯.赵三儿</dc:creator>
  <cp:lastModifiedBy>尼古拉斯.赵三儿</cp:lastModifiedBy>
  <dcterms:modified xsi:type="dcterms:W3CDTF">2021-09-22T03:35:44Z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C9CD35C489E6412F9CC64C59D78F216E</vt:lpwstr>
  </property>
</Properties>
</file>