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hAnsi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重大行政执法决定法制审核意见书</w:t>
      </w:r>
    </w:p>
    <w:p>
      <w:pPr>
        <w:adjustRightInd w:val="0"/>
        <w:snapToGrid w:val="0"/>
        <w:spacing w:line="580" w:lineRule="exact"/>
        <w:ind w:firstLine="643" w:firstLineChars="200"/>
        <w:rPr>
          <w:rFonts w:hAnsi="仿宋_GB2312" w:cs="仿宋_GB2312"/>
          <w:b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hAnsi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按照重大行政执法决定法制审核的有关规定，经法制机构对你机构（单位）提交的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hAnsi="仿宋_GB2312" w:cs="仿宋_GB2312"/>
          <w:sz w:val="32"/>
          <w:szCs w:val="32"/>
        </w:rPr>
        <w:t>进行法制审核，提出以下审核意见：</w:t>
      </w:r>
      <w:r>
        <w:rPr>
          <w:rFonts w:hAnsi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>1.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                </w:t>
      </w:r>
      <w:r>
        <w:rPr>
          <w:rFonts w:hAnsi="仿宋_GB2312" w:cs="仿宋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2</w:t>
      </w:r>
      <w:r>
        <w:rPr>
          <w:rFonts w:hAnsi="仿宋_GB2312" w:cs="仿宋_GB2312"/>
          <w:sz w:val="32"/>
          <w:szCs w:val="32"/>
        </w:rPr>
        <w:t>.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                </w:t>
      </w:r>
      <w:r>
        <w:rPr>
          <w:rFonts w:hAnsi="仿宋_GB2312" w:cs="仿宋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3</w:t>
      </w:r>
      <w:r>
        <w:rPr>
          <w:rFonts w:hAnsi="仿宋_GB2312" w:cs="仿宋_GB2312"/>
          <w:sz w:val="32"/>
          <w:szCs w:val="32"/>
        </w:rPr>
        <w:t>.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                </w:t>
      </w:r>
      <w:r>
        <w:rPr>
          <w:rFonts w:hAnsi="仿宋_GB2312" w:cs="仿宋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4</w:t>
      </w:r>
      <w:r>
        <w:rPr>
          <w:rFonts w:hAnsi="仿宋_GB2312" w:cs="仿宋_GB2312"/>
          <w:sz w:val="32"/>
          <w:szCs w:val="32"/>
        </w:rPr>
        <w:t>.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                </w:t>
      </w:r>
      <w:r>
        <w:rPr>
          <w:rFonts w:hAnsi="仿宋_GB2312" w:cs="仿宋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5</w:t>
      </w:r>
      <w:r>
        <w:rPr>
          <w:rFonts w:hAnsi="仿宋_GB2312" w:cs="仿宋_GB2312"/>
          <w:sz w:val="32"/>
          <w:szCs w:val="32"/>
        </w:rPr>
        <w:t>.</w:t>
      </w:r>
      <w:r>
        <w:rPr>
          <w:rFonts w:hint="eastAsia" w:hAnsi="仿宋_GB2312" w:cs="仿宋_GB2312"/>
          <w:sz w:val="32"/>
          <w:szCs w:val="32"/>
          <w:u w:val="single"/>
        </w:rPr>
        <w:t xml:space="preserve">                                           </w:t>
      </w:r>
      <w:r>
        <w:rPr>
          <w:rFonts w:hAnsi="仿宋_GB2312" w:cs="仿宋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 xml:space="preserve">                          </w:t>
      </w:r>
      <w:r>
        <w:rPr>
          <w:rFonts w:hint="eastAsia" w:hAnsi="仿宋_GB2312" w:cs="仿宋_GB2312"/>
          <w:sz w:val="32"/>
          <w:szCs w:val="32"/>
        </w:rPr>
        <w:t>法制机构名称（印章）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Ansi="仿宋_GB2312" w:cs="仿宋_GB2312"/>
          <w:sz w:val="32"/>
          <w:szCs w:val="32"/>
        </w:rPr>
        <w:t xml:space="preserve">                               </w:t>
      </w:r>
      <w:r>
        <w:rPr>
          <w:rFonts w:hint="eastAsia" w:hAnsi="仿宋_GB2312" w:cs="仿宋_GB2312"/>
          <w:sz w:val="32"/>
          <w:szCs w:val="32"/>
        </w:rPr>
        <w:t>年</w:t>
      </w:r>
      <w:r>
        <w:rPr>
          <w:rFonts w:hAnsi="仿宋_GB2312" w:cs="仿宋_GB2312"/>
          <w:sz w:val="32"/>
          <w:szCs w:val="32"/>
        </w:rPr>
        <w:t xml:space="preserve">  </w:t>
      </w:r>
      <w:r>
        <w:rPr>
          <w:rFonts w:hint="eastAsia" w:hAnsi="仿宋_GB2312" w:cs="仿宋_GB2312"/>
          <w:sz w:val="32"/>
          <w:szCs w:val="32"/>
        </w:rPr>
        <w:t>月</w:t>
      </w:r>
      <w:r>
        <w:rPr>
          <w:rFonts w:hAnsi="仿宋_GB2312" w:cs="仿宋_GB2312"/>
          <w:sz w:val="32"/>
          <w:szCs w:val="32"/>
        </w:rPr>
        <w:t xml:space="preserve">  </w:t>
      </w:r>
      <w:r>
        <w:rPr>
          <w:rFonts w:hint="eastAsia" w:hAnsi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62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</cp:lastModifiedBy>
  <dcterms:modified xsi:type="dcterms:W3CDTF">2020-12-08T09:07:50Z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