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附件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2020年山西省群众文艺作品（视频类）获奖作品名单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58"/>
        <w:gridCol w:w="1568"/>
        <w:gridCol w:w="2304"/>
        <w:gridCol w:w="2482"/>
        <w:gridCol w:w="6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20"/>
                <w:sz w:val="24"/>
              </w:rPr>
              <w:t>序号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20"/>
                <w:sz w:val="24"/>
                <w:lang w:eastAsia="zh-CN"/>
              </w:rPr>
              <w:t>类型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作品名称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推荐单位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主创人员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音乐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小康日子</w:t>
            </w:r>
            <w:r>
              <w:rPr>
                <w:rFonts w:ascii="仿宋" w:hAnsi="仿宋" w:eastAsia="仿宋" w:cs="仿宋"/>
                <w:color w:val="auto"/>
                <w:sz w:val="24"/>
              </w:rPr>
              <w:t>》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陵川县盲人曲艺队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编导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：李立山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作品用民族器乐合奏的方式，通过演员们欢快激情的表演，呈现了我们祖国农村美丽乡村建设的繁荣景象，展现了农民脱贫致富的幸福场景。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《走绛州》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新绛县文化馆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编导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：王玉霞</w:t>
            </w:r>
          </w:p>
          <w:p>
            <w:pPr>
              <w:ind w:firstLine="720" w:firstLineChars="300"/>
              <w:jc w:val="both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冯海荣</w:t>
            </w:r>
          </w:p>
          <w:p>
            <w:pPr>
              <w:ind w:firstLine="720" w:firstLineChars="30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宁瑞丽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山西民歌，运用歌舞的形式，使形式更为活跃，形象的描述了绛州历史悠久、农业发达，吸引了一群具有鲜明性格特征的小伙、少女们在走绛州的路途中，发生的趣事……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tabs>
                <w:tab w:val="left" w:pos="6990"/>
              </w:tabs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《幸福船》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盐湖区文化馆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作词：李京利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作曲：张伟</w:t>
            </w:r>
          </w:p>
          <w:p>
            <w:pPr>
              <w:jc w:val="both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编导：刘宇宁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杜一峰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作品以盐湖区金井乡侯村民间社火花船为素材进行创作。侯村花船是盐湖区市级非物质文化遗产代表性项目。逢年过节时，广大老百姓进行闹红火，用各种丰收的果实进行装饰成花船来表达喜悦的心情和幸福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舞蹈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会哥哥</w:t>
            </w:r>
            <w:r>
              <w:rPr>
                <w:rFonts w:ascii="仿宋" w:hAnsi="仿宋" w:eastAsia="仿宋" w:cs="仿宋"/>
                <w:color w:val="auto"/>
                <w:sz w:val="24"/>
              </w:rPr>
              <w:t>》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山西省田森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艺术团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导演：王雨霏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zh-TW" w:eastAsia="zh-TW"/>
              </w:rPr>
              <w:t>赵佳妮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《会哥哥》是山西左权“开花调”的代表曲目。舞蹈以男女群舞形式，诉说着山西人民特有的，温婉淳朴浓烈的情感色彩。规整的旋律用动作队形来层层递进，表现出情绪的跌宕起伏，使得作品与观众的共鸣性更好的增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tabs>
                <w:tab w:val="left" w:pos="6990"/>
              </w:tabs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《行路》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tabs>
                <w:tab w:val="left" w:pos="6990"/>
              </w:tabs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晋城市文化馆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tabs>
                <w:tab w:val="left" w:pos="6990"/>
              </w:tabs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导演：赵薇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王健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tabs>
                <w:tab w:val="left" w:pos="6990"/>
              </w:tabs>
              <w:ind w:firstLine="480" w:firstLineChars="2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群舞《行路》取材于山西省晋城市陵川县锡崖沟，自古以来，锡崖沟因周围地势险要，几乎与外界没有交流、沟里人自给自足，自生自灭。进入20世纪六十年代后，沟里人不甘闭塞，向大山宣战，一干就是30年，终于在悬崖峭壁上用手硬凿出一条“之”字形“挂壁”公路，用生命和鲜血谱写了一曲人与大自然的抗争英雄壮歌，被称为“当代愚公，人间奇迹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tabs>
                <w:tab w:val="left" w:pos="6990"/>
              </w:tabs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《锣鼓杂戏》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tabs>
                <w:tab w:val="left" w:pos="6990"/>
              </w:tabs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临猗县文化馆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tabs>
                <w:tab w:val="left" w:pos="6990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导演：王洁琼</w:t>
            </w:r>
          </w:p>
          <w:p>
            <w:pPr>
              <w:tabs>
                <w:tab w:val="left" w:pos="6990"/>
              </w:tabs>
              <w:ind w:firstLine="720" w:firstLineChars="300"/>
              <w:jc w:val="both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张建军</w:t>
            </w:r>
          </w:p>
          <w:p>
            <w:pPr>
              <w:tabs>
                <w:tab w:val="left" w:pos="6990"/>
              </w:tabs>
              <w:ind w:firstLine="720" w:firstLineChars="300"/>
              <w:jc w:val="both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朱东革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tabs>
                <w:tab w:val="left" w:pos="6990"/>
              </w:tabs>
              <w:ind w:firstLine="432" w:firstLineChars="200"/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“锣鼓杂戏”是流布于临猗民间一种古老的珍稀剧种，被誉为研究中国戏剧的活化石。锣鼓杂戏的传承与发展十分艰难，尤其是现代文化艺术元素的冲击，使得这一珍稀剧种在传习过程中更是后继乏人。舞蹈《锣鼓杂戏》就是再现了排练场上一老艺人与鼓师双双在演艺中，因体力不支、跌倒舞台后，对心爱的艺术面临断层感到恋恋不舍、十分惋惜；当台外场景一群活泼的孩子对杂戏充满好奇，并模仿学戏，给两位老艺人又增添了新的希望，两人重返舞台，开始新老交替的戏剧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戏剧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tabs>
                <w:tab w:val="left" w:pos="6990"/>
              </w:tabs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《槐花坡》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tabs>
                <w:tab w:val="left" w:pos="6990"/>
              </w:tabs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永和县文化和旅游局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tabs>
                <w:tab w:val="left" w:pos="6990"/>
              </w:tabs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编剧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谢永峰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宋慧晶</w:t>
            </w:r>
          </w:p>
          <w:p>
            <w:pPr>
              <w:tabs>
                <w:tab w:val="left" w:pos="6990"/>
              </w:tabs>
              <w:jc w:val="both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作曲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山月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高云强</w:t>
            </w:r>
          </w:p>
          <w:p>
            <w:pPr>
              <w:tabs>
                <w:tab w:val="left" w:pos="6990"/>
              </w:tabs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编导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：李世平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冯莉</w:t>
            </w:r>
          </w:p>
          <w:p>
            <w:pPr>
              <w:tabs>
                <w:tab w:val="left" w:pos="6990"/>
              </w:tabs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舞美设计：赵宝全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tabs>
                <w:tab w:val="left" w:pos="6990"/>
              </w:tabs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《槐花坡》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讲述了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永和县乾坤湾槐花坡，一老汉老槐叔赶时髦做槐花直播带货，偷偷动用了家里的两万块钱租冷库，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槐花婶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发生矛盾。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一位女客商来到槐花坡，原来老槐叔的网上直播引起了这位红军后代的关注，特来乾坤湾考察投资，当场付了十万钱预付款，与他们签长期合作合同。众人欢喜。</w:t>
            </w:r>
          </w:p>
          <w:p>
            <w:pPr>
              <w:tabs>
                <w:tab w:val="left" w:pos="6990"/>
              </w:tabs>
              <w:ind w:firstLine="480" w:firstLineChars="200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作品反映了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新时代农民用直播的形式推广本地农业产品的故事，音乐采用永和民间小调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和永和道情创作改编。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tabs>
                <w:tab w:val="left" w:pos="6990"/>
              </w:tabs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《杏花开了》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应县文化馆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编剧：周井波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导演：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董贤喜</w:t>
            </w:r>
          </w:p>
          <w:p>
            <w:pPr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音乐设计：史伟平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情境小品《杏花开了》讲述的是：太行山下一个恬静的小村庄，一对老人思念为国捐躯的儿子。新时代、新生活，党和国家悉心的照料，儿子战友真诚的看望，暖洋洋地抚慰着老人的心灵……</w:t>
            </w: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一对年迈的军属——英雄的父母，他（她）们内心即充满了对美好生活的爱，又难以打开痛失爱子的“天下父母心”这个“节”！当战场上太行山军人为国为家舍生忘死的情境再现时，他（她）们的悲痛却转化成了无尽的爱与力量，为我们展现了一幅充满人性的壮美画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《刘二牛卖牛》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长治市群众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艺术馆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编剧：蔡建民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王新普</w:t>
            </w:r>
          </w:p>
          <w:p>
            <w:pPr>
              <w:jc w:val="both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导演：赵 翔</w:t>
            </w:r>
          </w:p>
          <w:p>
            <w:pPr>
              <w:jc w:val="both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编曲：王勇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讲述刘家沟扶贫队长小周以养殖业带动山村脱贫致富，并暗中资助贫困户刘二牛女儿上大学，刘二牛知情后欲前往感谢，意外得知小周爱人生病住院，为报恩私自卖掉扶贫牛，从而引发一场误会。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10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曲艺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tabs>
                <w:tab w:val="left" w:pos="6990"/>
              </w:tabs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《壮志凌云》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tabs>
                <w:tab w:val="left" w:pos="6990"/>
              </w:tabs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陵川县盲人</w:t>
            </w:r>
          </w:p>
          <w:p>
            <w:pPr>
              <w:tabs>
                <w:tab w:val="left" w:pos="6990"/>
              </w:tabs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曲艺队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tabs>
                <w:tab w:val="left" w:pos="6990"/>
              </w:tabs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编剧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：李文刚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tabs>
                <w:tab w:val="left" w:pos="6990"/>
              </w:tabs>
              <w:ind w:firstLine="480" w:firstLineChars="2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该作品采用陵川钢板书的说唱形式，讲述了驻村第一书记郭建平不幸牺牲在了扶贫工作第一线，刚刚大学毕业的女儿毅然向组织提出申请，成为台北村第一书记，踏着父亲的足迹依然奋战在扶贫一线的感人故事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11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《黄河人》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永济市文化馆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导演：吴自创</w:t>
            </w:r>
          </w:p>
          <w:p>
            <w:pPr>
              <w:ind w:firstLine="720" w:firstLineChars="300"/>
              <w:jc w:val="both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董梦娇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永济道情是我市一项省级非物质文化遗产，永济市文化馆作为永济道情的传承单位，以其为原型创作的《黄河人》是一部充分展示我市农耕文化的艺术作品，通过将原有的道情曲牌和现代说唱的形式相结合，表现出黄河岸边的人们勤劳、淳朴的形象，作品内容积极向上，表现手法富有特色，深受大众喜爱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近年来，永济市文化馆先后创作的一批极具本土文化特色的道情节目，先后参加山西省群星奖、央视《魅力中国城》、《一鸣惊人》、《亿万农民的笑声》全国农民春晚、全国戏曲百戏等省级以上活动，成为了我市的一张亮丽的文化名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12</w:t>
            </w: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《沁州干馍》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沁县文化馆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作者：石波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（小洲）</w:t>
            </w:r>
          </w:p>
          <w:p>
            <w:pPr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编曲：刘建新</w:t>
            </w:r>
          </w:p>
        </w:tc>
        <w:tc>
          <w:tcPr>
            <w:tcW w:w="6582" w:type="dxa"/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《沁州干馍》主要讲述的是沁县地方特产沁州干馍的故事。千百年来，沁州人对干馍倾注了全部的热情，也深深懂得美食对于一方水土的意义。它经历千锤百炼，烈火炙烤而成就自己，树立了包容万物，协和百味，坚韧不拔，不屈不挠，干而不燥，香而不厌，久而不变的品格。人们依恋着她，娇宠着她，无论离家多久，出行多远，都不会忘记。凡是归乡的人们，总忘不了买几个，分享给在外的亲人。因为那是家的味道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633" w:right="1440" w:bottom="1803" w:left="1440" w:header="851" w:footer="992" w:gutter="0"/>
      <w:pgNumType w:fmt="numberInDash" w:start="1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04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2021-01-29T08:14:27Z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