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山西省旅游休闲街区申报表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01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街区名称</w:t>
            </w:r>
          </w:p>
        </w:tc>
        <w:tc>
          <w:tcPr>
            <w:tcW w:w="6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申报主体</w:t>
            </w:r>
          </w:p>
        </w:tc>
        <w:tc>
          <w:tcPr>
            <w:tcW w:w="6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运营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主体</w:t>
            </w:r>
          </w:p>
        </w:tc>
        <w:tc>
          <w:tcPr>
            <w:tcW w:w="6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lang w:val="en-US" w:eastAsia="zh-CN"/>
              </w:rPr>
              <w:t>申报对象的实际运营机构。如无，可不填。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负责人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通讯地址</w:t>
            </w:r>
          </w:p>
        </w:tc>
        <w:tc>
          <w:tcPr>
            <w:tcW w:w="6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街区概况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3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申报主体意见</w:t>
            </w:r>
          </w:p>
        </w:tc>
        <w:tc>
          <w:tcPr>
            <w:tcW w:w="6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所在地级市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文化和旅游局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90"/>
                <w:sz w:val="32"/>
                <w:szCs w:val="32"/>
                <w:highlight w:val="none"/>
                <w:u w:val="none" w:color="auto"/>
                <w:lang w:val="en-US" w:eastAsia="zh-CN"/>
              </w:rPr>
              <w:t>审核推荐意见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（盖章）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  <w:t>所在地级市发展改革委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90"/>
                <w:sz w:val="32"/>
                <w:szCs w:val="32"/>
                <w:highlight w:val="none"/>
                <w:u w:val="none" w:color="auto"/>
                <w:lang w:val="en-US" w:eastAsia="zh-CN"/>
              </w:rPr>
              <w:t>审核推荐意见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（盖章）</w:t>
            </w:r>
          </w:p>
        </w:tc>
      </w:tr>
    </w:tbl>
    <w:p>
      <w:pP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903D0"/>
    <w:rsid w:val="0FD90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2021-09-22T03:34:00Z</dcterms:created>
  <dc:creator>尼古拉斯.赵三儿</dc:creator>
  <cp:lastModifiedBy>尼古拉斯.赵三儿</cp:lastModifiedBy>
  <dcterms:modified xsi:type="dcterms:W3CDTF">2021-09-22T03:35:44Z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C9CD35C489E6412F9CC64C59D78F216E</vt:lpwstr>
  </property>
</Properties>
</file>