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 w:val="0"/>
          <w:snapToGrid/>
          <w:color w:val="000000"/>
          <w:spacing w:val="1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 w:val="0"/>
          <w:snapToGrid/>
          <w:kern w:val="2"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bCs w:val="0"/>
          <w:snapToGrid/>
          <w:color w:val="000000"/>
          <w:spacing w:val="15"/>
          <w:sz w:val="44"/>
          <w:szCs w:val="44"/>
        </w:rPr>
        <w:t>山西省中高级导游培训班现场培训人员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 w:val="0"/>
          <w:snapToGrid/>
          <w:color w:val="000000"/>
          <w:spacing w:val="1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 w:val="0"/>
          <w:snapToGrid/>
          <w:color w:val="000000"/>
          <w:spacing w:val="15"/>
          <w:sz w:val="44"/>
          <w:szCs w:val="44"/>
        </w:rPr>
        <w:t>（高级导游）报名汇总表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 w:val="0"/>
          <w:snapToGrid/>
          <w:color w:val="000000"/>
          <w:spacing w:val="15"/>
          <w:sz w:val="32"/>
          <w:szCs w:val="32"/>
        </w:rPr>
      </w:pPr>
    </w:p>
    <w:p>
      <w:pPr>
        <w:spacing w:line="600" w:lineRule="exact"/>
        <w:rPr>
          <w:rFonts w:hint="eastAsia" w:hAnsi="仿宋_GB2312" w:cs="仿宋_GB2312"/>
          <w:bCs w:val="0"/>
          <w:snapToGrid/>
          <w:color w:val="000000"/>
          <w:spacing w:val="15"/>
          <w:sz w:val="32"/>
          <w:szCs w:val="32"/>
          <w:u w:val="single"/>
        </w:rPr>
      </w:pPr>
      <w:r>
        <w:rPr>
          <w:rFonts w:hint="eastAsia" w:hAnsi="仿宋_GB2312" w:cs="仿宋_GB2312"/>
          <w:bCs w:val="0"/>
          <w:snapToGrid/>
          <w:color w:val="000000"/>
          <w:spacing w:val="15"/>
          <w:sz w:val="32"/>
          <w:szCs w:val="32"/>
        </w:rPr>
        <w:t>填报单位：（盖章）</w:t>
      </w:r>
      <w:r>
        <w:rPr>
          <w:rFonts w:hint="eastAsia" w:hAnsi="仿宋_GB2312" w:cs="仿宋_GB2312"/>
          <w:bCs w:val="0"/>
          <w:snapToGrid/>
          <w:color w:val="000000"/>
          <w:spacing w:val="15"/>
          <w:sz w:val="32"/>
          <w:szCs w:val="32"/>
          <w:u w:val="single"/>
        </w:rPr>
        <w:t xml:space="preserve">            </w:t>
      </w:r>
      <w:r>
        <w:rPr>
          <w:rFonts w:hint="eastAsia" w:hAnsi="仿宋_GB2312" w:cs="仿宋_GB2312"/>
          <w:bCs w:val="0"/>
          <w:snapToGrid/>
          <w:color w:val="000000"/>
          <w:spacing w:val="15"/>
          <w:sz w:val="32"/>
          <w:szCs w:val="32"/>
        </w:rPr>
        <w:t xml:space="preserve">                   联系电话：</w:t>
      </w:r>
      <w:r>
        <w:rPr>
          <w:rFonts w:hint="eastAsia" w:hAnsi="仿宋_GB2312" w:cs="仿宋_GB2312"/>
          <w:bCs w:val="0"/>
          <w:snapToGrid/>
          <w:color w:val="000000"/>
          <w:spacing w:val="15"/>
          <w:sz w:val="32"/>
          <w:szCs w:val="32"/>
          <w:u w:val="single"/>
        </w:rPr>
        <w:t xml:space="preserve">            </w:t>
      </w:r>
    </w:p>
    <w:tbl>
      <w:tblPr>
        <w:tblStyle w:val="3"/>
        <w:tblW w:w="141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268"/>
        <w:gridCol w:w="917"/>
        <w:gridCol w:w="1063"/>
        <w:gridCol w:w="3263"/>
        <w:gridCol w:w="2505"/>
        <w:gridCol w:w="2790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Calibri" w:eastAsia="黑体"/>
                <w:bCs w:val="0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黑体" w:hAnsi="Calibri" w:eastAsia="黑体"/>
                <w:bCs w:val="0"/>
                <w:snapToGrid/>
                <w:kern w:val="2"/>
                <w:sz w:val="28"/>
                <w:szCs w:val="28"/>
              </w:rPr>
              <w:t>序号</w:t>
            </w:r>
          </w:p>
        </w:tc>
        <w:tc>
          <w:tcPr>
            <w:tcW w:w="126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Calibri" w:eastAsia="黑体"/>
                <w:bCs w:val="0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黑体" w:hAnsi="Calibri" w:eastAsia="黑体"/>
                <w:bCs w:val="0"/>
                <w:snapToGrid/>
                <w:kern w:val="2"/>
                <w:sz w:val="28"/>
                <w:szCs w:val="28"/>
              </w:rPr>
              <w:t>姓名</w:t>
            </w:r>
          </w:p>
        </w:tc>
        <w:tc>
          <w:tcPr>
            <w:tcW w:w="91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Calibri" w:eastAsia="黑体"/>
                <w:bCs w:val="0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黑体" w:hAnsi="Calibri" w:eastAsia="黑体"/>
                <w:bCs w:val="0"/>
                <w:snapToGrid/>
                <w:kern w:val="2"/>
                <w:sz w:val="28"/>
                <w:szCs w:val="28"/>
              </w:rPr>
              <w:t>性别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Calibri" w:eastAsia="黑体"/>
                <w:bCs w:val="0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黑体" w:hAnsi="Calibri" w:eastAsia="黑体"/>
                <w:bCs w:val="0"/>
                <w:snapToGrid/>
                <w:kern w:val="2"/>
                <w:sz w:val="28"/>
                <w:szCs w:val="28"/>
              </w:rPr>
              <w:t>民族</w:t>
            </w:r>
          </w:p>
        </w:tc>
        <w:tc>
          <w:tcPr>
            <w:tcW w:w="326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Calibri" w:eastAsia="黑体"/>
                <w:bCs w:val="0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黑体" w:hAnsi="Calibri" w:eastAsia="黑体"/>
                <w:bCs w:val="0"/>
                <w:snapToGrid/>
                <w:kern w:val="2"/>
                <w:sz w:val="28"/>
                <w:szCs w:val="28"/>
              </w:rPr>
              <w:t>工作单位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Calibri" w:eastAsia="黑体"/>
                <w:bCs w:val="0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黑体" w:hAnsi="Calibri" w:eastAsia="黑体"/>
                <w:bCs w:val="0"/>
                <w:snapToGrid/>
                <w:kern w:val="2"/>
                <w:sz w:val="28"/>
                <w:szCs w:val="28"/>
              </w:rPr>
              <w:t>高级导游证号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Calibri" w:eastAsia="黑体"/>
                <w:bCs w:val="0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黑体" w:hAnsi="Calibri" w:eastAsia="黑体"/>
                <w:bCs w:val="0"/>
                <w:snapToGrid/>
                <w:kern w:val="2"/>
                <w:sz w:val="28"/>
                <w:szCs w:val="28"/>
              </w:rPr>
              <w:t>手机号码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Calibri" w:eastAsia="黑体"/>
                <w:bCs w:val="0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黑体" w:hAnsi="Calibri" w:eastAsia="黑体"/>
                <w:bCs w:val="0"/>
                <w:snapToGrid/>
                <w:kern w:val="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bCs w:val="0"/>
                <w:snapToGrid/>
                <w:kern w:val="2"/>
                <w:sz w:val="22"/>
                <w:szCs w:val="22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bCs w:val="0"/>
                <w:snapToGrid/>
                <w:kern w:val="2"/>
                <w:sz w:val="22"/>
                <w:szCs w:val="22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bCs w:val="0"/>
                <w:snapToGrid/>
                <w:kern w:val="2"/>
                <w:sz w:val="22"/>
                <w:szCs w:val="22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bCs w:val="0"/>
                <w:snapToGrid/>
                <w:kern w:val="2"/>
                <w:sz w:val="22"/>
                <w:szCs w:val="22"/>
              </w:rPr>
            </w:pPr>
          </w:p>
        </w:tc>
        <w:tc>
          <w:tcPr>
            <w:tcW w:w="3263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bCs w:val="0"/>
                <w:snapToGrid/>
                <w:kern w:val="2"/>
                <w:sz w:val="22"/>
                <w:szCs w:val="22"/>
              </w:rPr>
            </w:pPr>
          </w:p>
        </w:tc>
        <w:tc>
          <w:tcPr>
            <w:tcW w:w="2505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bCs w:val="0"/>
                <w:snapToGrid/>
                <w:kern w:val="2"/>
                <w:sz w:val="22"/>
                <w:szCs w:val="22"/>
              </w:rPr>
            </w:pPr>
          </w:p>
        </w:tc>
        <w:tc>
          <w:tcPr>
            <w:tcW w:w="279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bCs w:val="0"/>
                <w:snapToGrid/>
                <w:kern w:val="2"/>
                <w:sz w:val="22"/>
                <w:szCs w:val="22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bCs w:val="0"/>
                <w:snapToGrid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bCs w:val="0"/>
                <w:snapToGrid/>
                <w:kern w:val="2"/>
                <w:sz w:val="22"/>
                <w:szCs w:val="22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bCs w:val="0"/>
                <w:snapToGrid/>
                <w:kern w:val="2"/>
                <w:sz w:val="22"/>
                <w:szCs w:val="22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bCs w:val="0"/>
                <w:snapToGrid/>
                <w:kern w:val="2"/>
                <w:sz w:val="22"/>
                <w:szCs w:val="22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bCs w:val="0"/>
                <w:snapToGrid/>
                <w:kern w:val="2"/>
                <w:sz w:val="22"/>
                <w:szCs w:val="22"/>
              </w:rPr>
            </w:pPr>
          </w:p>
        </w:tc>
        <w:tc>
          <w:tcPr>
            <w:tcW w:w="3263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bCs w:val="0"/>
                <w:snapToGrid/>
                <w:kern w:val="2"/>
                <w:sz w:val="22"/>
                <w:szCs w:val="22"/>
              </w:rPr>
            </w:pPr>
          </w:p>
        </w:tc>
        <w:tc>
          <w:tcPr>
            <w:tcW w:w="2505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bCs w:val="0"/>
                <w:snapToGrid/>
                <w:kern w:val="2"/>
                <w:sz w:val="22"/>
                <w:szCs w:val="22"/>
              </w:rPr>
            </w:pPr>
          </w:p>
        </w:tc>
        <w:tc>
          <w:tcPr>
            <w:tcW w:w="279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bCs w:val="0"/>
                <w:snapToGrid/>
                <w:kern w:val="2"/>
                <w:sz w:val="22"/>
                <w:szCs w:val="22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bCs w:val="0"/>
                <w:snapToGrid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bCs w:val="0"/>
                <w:snapToGrid/>
                <w:kern w:val="2"/>
                <w:sz w:val="22"/>
                <w:szCs w:val="22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bCs w:val="0"/>
                <w:snapToGrid/>
                <w:kern w:val="2"/>
                <w:sz w:val="22"/>
                <w:szCs w:val="22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bCs w:val="0"/>
                <w:snapToGrid/>
                <w:kern w:val="2"/>
                <w:sz w:val="22"/>
                <w:szCs w:val="22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bCs w:val="0"/>
                <w:snapToGrid/>
                <w:kern w:val="2"/>
                <w:sz w:val="22"/>
                <w:szCs w:val="22"/>
              </w:rPr>
            </w:pPr>
          </w:p>
        </w:tc>
        <w:tc>
          <w:tcPr>
            <w:tcW w:w="3263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bCs w:val="0"/>
                <w:snapToGrid/>
                <w:kern w:val="2"/>
                <w:sz w:val="22"/>
                <w:szCs w:val="22"/>
              </w:rPr>
            </w:pPr>
          </w:p>
        </w:tc>
        <w:tc>
          <w:tcPr>
            <w:tcW w:w="2505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bCs w:val="0"/>
                <w:snapToGrid/>
                <w:kern w:val="2"/>
                <w:sz w:val="22"/>
                <w:szCs w:val="22"/>
              </w:rPr>
            </w:pPr>
          </w:p>
        </w:tc>
        <w:tc>
          <w:tcPr>
            <w:tcW w:w="279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bCs w:val="0"/>
                <w:snapToGrid/>
                <w:kern w:val="2"/>
                <w:sz w:val="22"/>
                <w:szCs w:val="22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bCs w:val="0"/>
                <w:snapToGrid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bCs w:val="0"/>
                <w:snapToGrid/>
                <w:kern w:val="2"/>
                <w:sz w:val="22"/>
                <w:szCs w:val="22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bCs w:val="0"/>
                <w:snapToGrid/>
                <w:kern w:val="2"/>
                <w:sz w:val="22"/>
                <w:szCs w:val="22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bCs w:val="0"/>
                <w:snapToGrid/>
                <w:kern w:val="2"/>
                <w:sz w:val="22"/>
                <w:szCs w:val="22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bCs w:val="0"/>
                <w:snapToGrid/>
                <w:kern w:val="2"/>
                <w:sz w:val="22"/>
                <w:szCs w:val="22"/>
              </w:rPr>
            </w:pPr>
          </w:p>
        </w:tc>
        <w:tc>
          <w:tcPr>
            <w:tcW w:w="3263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bCs w:val="0"/>
                <w:snapToGrid/>
                <w:kern w:val="2"/>
                <w:sz w:val="22"/>
                <w:szCs w:val="22"/>
              </w:rPr>
            </w:pPr>
          </w:p>
        </w:tc>
        <w:tc>
          <w:tcPr>
            <w:tcW w:w="2505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bCs w:val="0"/>
                <w:snapToGrid/>
                <w:kern w:val="2"/>
                <w:sz w:val="22"/>
                <w:szCs w:val="22"/>
              </w:rPr>
            </w:pPr>
          </w:p>
        </w:tc>
        <w:tc>
          <w:tcPr>
            <w:tcW w:w="279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bCs w:val="0"/>
                <w:snapToGrid/>
                <w:kern w:val="2"/>
                <w:sz w:val="22"/>
                <w:szCs w:val="22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bCs w:val="0"/>
                <w:snapToGrid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bCs w:val="0"/>
                <w:snapToGrid/>
                <w:kern w:val="2"/>
                <w:sz w:val="22"/>
                <w:szCs w:val="22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bCs w:val="0"/>
                <w:snapToGrid/>
                <w:kern w:val="2"/>
                <w:sz w:val="22"/>
                <w:szCs w:val="22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bCs w:val="0"/>
                <w:snapToGrid/>
                <w:kern w:val="2"/>
                <w:sz w:val="22"/>
                <w:szCs w:val="22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bCs w:val="0"/>
                <w:snapToGrid/>
                <w:kern w:val="2"/>
                <w:sz w:val="22"/>
                <w:szCs w:val="22"/>
              </w:rPr>
            </w:pPr>
          </w:p>
        </w:tc>
        <w:tc>
          <w:tcPr>
            <w:tcW w:w="3263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bCs w:val="0"/>
                <w:snapToGrid/>
                <w:kern w:val="2"/>
                <w:sz w:val="22"/>
                <w:szCs w:val="22"/>
              </w:rPr>
            </w:pPr>
          </w:p>
        </w:tc>
        <w:tc>
          <w:tcPr>
            <w:tcW w:w="2505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bCs w:val="0"/>
                <w:snapToGrid/>
                <w:kern w:val="2"/>
                <w:sz w:val="22"/>
                <w:szCs w:val="22"/>
              </w:rPr>
            </w:pPr>
          </w:p>
        </w:tc>
        <w:tc>
          <w:tcPr>
            <w:tcW w:w="279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bCs w:val="0"/>
                <w:snapToGrid/>
                <w:kern w:val="2"/>
                <w:sz w:val="22"/>
                <w:szCs w:val="22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bCs w:val="0"/>
                <w:snapToGrid/>
                <w:kern w:val="2"/>
                <w:sz w:val="22"/>
                <w:szCs w:val="22"/>
              </w:rPr>
            </w:pPr>
          </w:p>
        </w:tc>
      </w:tr>
    </w:tbl>
    <w:p>
      <w:pPr>
        <w:spacing w:line="640" w:lineRule="exact"/>
        <w:ind w:firstLine="640" w:firstLineChars="200"/>
      </w:pPr>
      <w:r>
        <w:rPr>
          <w:rFonts w:hint="eastAsia" w:hAnsi="仿宋_GB2312" w:cs="仿宋_GB2312"/>
          <w:snapToGrid/>
          <w:kern w:val="2"/>
          <w:sz w:val="32"/>
          <w:szCs w:val="32"/>
        </w:rPr>
        <w:t>备注：省文旅厅不接收个人报名，请各市文旅局与省导游协会统一将汇总表于7月17日17:00前发送至邮箱：</w:t>
      </w:r>
      <w:r>
        <w:rPr>
          <w:rFonts w:hint="eastAsia" w:hAnsi="仿宋_GB2312" w:cs="仿宋_GB2312"/>
          <w:snapToGrid/>
          <w:kern w:val="2"/>
          <w:sz w:val="32"/>
          <w:szCs w:val="32"/>
        </w:rPr>
        <w:fldChar w:fldCharType="begin"/>
      </w:r>
      <w:r>
        <w:rPr>
          <w:rFonts w:hint="eastAsia" w:hAnsi="仿宋_GB2312" w:cs="仿宋_GB2312"/>
          <w:snapToGrid/>
          <w:kern w:val="2"/>
          <w:sz w:val="32"/>
          <w:szCs w:val="32"/>
        </w:rPr>
        <w:instrText xml:space="preserve"> HYPERLINK "mailto:sxswhhlytscc@163.com" </w:instrText>
      </w:r>
      <w:r>
        <w:rPr>
          <w:rFonts w:hint="eastAsia" w:hAnsi="仿宋_GB2312" w:cs="仿宋_GB2312"/>
          <w:snapToGrid/>
          <w:kern w:val="2"/>
          <w:sz w:val="32"/>
          <w:szCs w:val="32"/>
        </w:rPr>
        <w:fldChar w:fldCharType="separate"/>
      </w:r>
      <w:r>
        <w:rPr>
          <w:rFonts w:hint="eastAsia" w:hAnsi="仿宋_GB2312" w:cs="仿宋_GB2312"/>
          <w:snapToGrid/>
          <w:kern w:val="2"/>
          <w:sz w:val="32"/>
          <w:szCs w:val="32"/>
        </w:rPr>
        <w:t>sxswhhlytscc@163.com</w:t>
      </w:r>
      <w:r>
        <w:rPr>
          <w:rFonts w:hint="eastAsia" w:hAnsi="仿宋_GB2312" w:cs="仿宋_GB2312"/>
          <w:snapToGrid/>
          <w:kern w:val="2"/>
          <w:sz w:val="32"/>
          <w:szCs w:val="32"/>
        </w:rPr>
        <w:fldChar w:fldCharType="end"/>
      </w:r>
      <w:r>
        <w:rPr>
          <w:rFonts w:hint="eastAsia" w:hAnsi="仿宋_GB2312" w:cs="仿宋_GB2312"/>
          <w:snapToGrid/>
          <w:kern w:val="2"/>
          <w:sz w:val="32"/>
          <w:szCs w:val="32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C73B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bCs/>
      <w:snapToGrid w:val="0"/>
      <w:sz w:val="30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Times New Roman" w:eastAsia="宋体"/>
      <w:snapToGrid/>
      <w:kern w:val="2"/>
      <w:sz w:val="21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 Char"/>
    <w:basedOn w:val="1"/>
    <w:link w:val="4"/>
    <w:qFormat/>
    <w:uiPriority w:val="0"/>
    <w:rPr>
      <w:rFonts w:ascii="Times New Roman" w:eastAsia="宋体"/>
      <w:bCs w:val="0"/>
      <w:snapToGrid/>
      <w:kern w:val="2"/>
      <w:sz w:val="21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2020-12-09T08:52:16Z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